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1928" w:firstLineChars="400"/>
        <w:jc w:val="both"/>
        <w:rPr>
          <w:rFonts w:hint="default" w:ascii="宋体" w:hAnsi="宋体" w:eastAsia="宋体" w:cs="宋体"/>
          <w:b/>
          <w:bCs/>
          <w:color w:val="000000" w:themeColor="text1"/>
          <w:sz w:val="48"/>
          <w:szCs w:val="48"/>
          <w:lang w:val="en-US" w:eastAsia="zh-CN"/>
          <w14:textFill>
            <w14:solidFill>
              <w14:schemeClr w14:val="tx1"/>
            </w14:solidFill>
          </w14:textFill>
        </w:rPr>
      </w:pPr>
      <w:r>
        <w:rPr>
          <w:rFonts w:hint="eastAsia" w:ascii="宋体" w:hAnsi="宋体" w:eastAsia="宋体" w:cs="宋体"/>
          <w:b/>
          <w:bCs/>
          <w:color w:val="0000FF"/>
          <w:sz w:val="48"/>
          <w:szCs w:val="48"/>
          <w:highlight w:val="none"/>
          <w:lang w:val="en-US" w:eastAsia="zh-CN"/>
        </w:rPr>
        <w:t>Instruction Manual</w:t>
      </w:r>
    </w:p>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drawing>
          <wp:inline distT="0" distB="0" distL="114300" distR="114300">
            <wp:extent cx="3052445" cy="2035810"/>
            <wp:effectExtent l="0" t="0" r="8255" b="8890"/>
            <wp:docPr id="3" name="图片 3" descr="微信图片_2019051009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510095834"/>
                    <pic:cNvPicPr>
                      <a:picLocks noChangeAspect="1"/>
                    </pic:cNvPicPr>
                  </pic:nvPicPr>
                  <pic:blipFill>
                    <a:blip r:embed="rId4"/>
                    <a:stretch>
                      <a:fillRect/>
                    </a:stretch>
                  </pic:blipFill>
                  <pic:spPr>
                    <a:xfrm>
                      <a:off x="0" y="0"/>
                      <a:ext cx="3052445" cy="2035810"/>
                    </a:xfrm>
                    <a:prstGeom prst="rect">
                      <a:avLst/>
                    </a:prstGeom>
                  </pic:spPr>
                </pic:pic>
              </a:graphicData>
            </a:graphic>
          </wp:inline>
        </w:drawing>
      </w:r>
    </w:p>
    <w:p>
      <w:pPr>
        <w:ind w:firstLine="1440" w:firstLineChars="800"/>
        <w:jc w:val="both"/>
        <w:rPr>
          <w:rFonts w:hint="eastAsia" w:ascii="宋体" w:hAnsi="宋体" w:eastAsia="宋体" w:cs="宋体"/>
          <w:color w:val="000000" w:themeColor="text1"/>
          <w:sz w:val="18"/>
          <w:szCs w:val="18"/>
          <w:lang w:val="en-US" w:eastAsia="zh-CN"/>
          <w14:textFill>
            <w14:solidFill>
              <w14:schemeClr w14:val="tx1"/>
            </w14:solidFill>
          </w14:textFill>
        </w:rPr>
      </w:pPr>
    </w:p>
    <w:p>
      <w:pPr>
        <w:numPr>
          <w:ilvl w:val="0"/>
          <w:numId w:val="0"/>
        </w:numPr>
        <w:ind w:left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 Although the smart watch can detect real-time dynamic heart rate and blood pressure, it cannot be used for any medical function.</w:t>
      </w:r>
    </w:p>
    <w:p>
      <w:pPr>
        <w:numPr>
          <w:ilvl w:val="0"/>
          <w:numId w:val="0"/>
        </w:numPr>
        <w:ind w:left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 Equipment requirements: Android supports 5.0 and above systems; ios supports 8.0 and above systems; Bluetooth hardware 4.0 and above</w:t>
      </w:r>
    </w:p>
    <w:p>
      <w:pPr>
        <w:numPr>
          <w:ilvl w:val="0"/>
          <w:numId w:val="0"/>
        </w:numPr>
        <w:ind w:left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 Charging: Please charge the opponent ring before use to ensure the battery is fully charged. Please confirm that the two chargers of the magnetic charger are for the two charging contacts of the quasi-host. Use the charging clip to insert the USB adapter (adapter 5V 500mA) That is, charging starts, and the charging time is about 1.5 hours. In order to ensure good charging contact, the metal contacts must be free of dirt, oxidation and impurities. The charging screen will display the charging icon when charging. If the equipment is not used for a long time, please make sure to recharge it once every three months.</w:t>
      </w:r>
    </w:p>
    <w:p>
      <w:pPr>
        <w:numPr>
          <w:ilvl w:val="0"/>
          <w:numId w:val="0"/>
        </w:numPr>
        <w:ind w:left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 Do not charge the power adapter with an output current exceeding 2A, otherwise the watch will be damaged.</w:t>
      </w:r>
    </w:p>
    <w:p>
      <w:pPr>
        <w:numPr>
          <w:ilvl w:val="0"/>
          <w:numId w:val="0"/>
        </w:numPr>
        <w:ind w:left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 Do not put a hot shower on the watch or put the watch in a high temperature environment. The high temperature will cause the watch to be poorly waterproof.</w:t>
      </w:r>
    </w:p>
    <w:p>
      <w:pPr>
        <w:numPr>
          <w:ilvl w:val="0"/>
          <w:numId w:val="0"/>
        </w:numPr>
        <w:ind w:left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 Do not charge in case of moisture or product with water</w:t>
      </w:r>
    </w:p>
    <w:p>
      <w:pPr>
        <w:widowControl w:val="0"/>
        <w:numPr>
          <w:ilvl w:val="0"/>
          <w:numId w:val="0"/>
        </w:numPr>
        <w:jc w:val="left"/>
        <w:rPr>
          <w:rFonts w:hint="eastAsia" w:ascii="宋体" w:hAnsi="宋体" w:eastAsia="宋体" w:cs="宋体"/>
          <w:color w:val="000000" w:themeColor="text1"/>
          <w:sz w:val="18"/>
          <w:szCs w:val="18"/>
          <w:lang w:val="en-US" w:eastAsia="zh-CN"/>
          <w14:textFill>
            <w14:solidFill>
              <w14:schemeClr w14:val="tx1"/>
            </w14:solidFill>
          </w14:textFill>
        </w:rPr>
      </w:pPr>
    </w:p>
    <w:p>
      <w:pPr>
        <w:widowControl w:val="0"/>
        <w:numPr>
          <w:ilvl w:val="0"/>
          <w:numId w:val="0"/>
        </w:numPr>
        <w:jc w:val="left"/>
        <w:rPr>
          <w:rFonts w:hint="eastAsia" w:ascii="宋体" w:hAnsi="宋体" w:eastAsia="宋体" w:cs="宋体"/>
          <w:color w:val="0000C7"/>
          <w:sz w:val="24"/>
          <w:szCs w:val="24"/>
          <w:highlight w:val="lightGray"/>
          <w:lang w:val="en-US" w:eastAsia="zh-CN"/>
        </w:rPr>
      </w:pPr>
      <w:r>
        <w:rPr>
          <w:rFonts w:hint="eastAsia" w:ascii="宋体" w:hAnsi="宋体" w:eastAsia="宋体" w:cs="宋体"/>
          <w:b/>
          <w:bCs/>
          <w:color w:val="0000C7"/>
          <w:sz w:val="24"/>
          <w:szCs w:val="24"/>
          <w:highlight w:val="lightGray"/>
          <w:lang w:val="en-US" w:eastAsia="zh-CN"/>
        </w:rPr>
        <w:t>Product charging diagram</w:t>
      </w:r>
    </w:p>
    <w:p>
      <w:pPr>
        <w:widowControl w:val="0"/>
        <w:numPr>
          <w:ilvl w:val="0"/>
          <w:numId w:val="0"/>
        </w:num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drawing>
          <wp:inline distT="0" distB="0" distL="114300" distR="114300">
            <wp:extent cx="2994025" cy="1907540"/>
            <wp:effectExtent l="0" t="0" r="3175" b="10160"/>
            <wp:docPr id="4" name="图片 4" descr="15575995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57599582(1)"/>
                    <pic:cNvPicPr>
                      <a:picLocks noChangeAspect="1"/>
                    </pic:cNvPicPr>
                  </pic:nvPicPr>
                  <pic:blipFill>
                    <a:blip r:embed="rId5"/>
                    <a:stretch>
                      <a:fillRect/>
                    </a:stretch>
                  </pic:blipFill>
                  <pic:spPr>
                    <a:xfrm>
                      <a:off x="0" y="0"/>
                      <a:ext cx="2994025" cy="1907540"/>
                    </a:xfrm>
                    <a:prstGeom prst="rect">
                      <a:avLst/>
                    </a:prstGeom>
                  </pic:spPr>
                </pic:pic>
              </a:graphicData>
            </a:graphic>
          </wp:inline>
        </w:drawing>
      </w:r>
    </w:p>
    <w:p>
      <w:pPr>
        <w:widowControl w:val="0"/>
        <w:numPr>
          <w:ilvl w:val="0"/>
          <w:numId w:val="0"/>
        </w:numPr>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 xml:space="preserve">      </w:t>
      </w:r>
    </w:p>
    <w:p>
      <w:pPr>
        <w:widowControl w:val="0"/>
        <w:numPr>
          <w:ilvl w:val="0"/>
          <w:numId w:val="0"/>
        </w:numPr>
        <w:jc w:val="left"/>
        <w:rPr>
          <w:rFonts w:hint="eastAsia" w:ascii="宋体" w:hAnsi="宋体" w:eastAsia="宋体" w:cs="宋体"/>
          <w:color w:val="000000" w:themeColor="text1"/>
          <w:sz w:val="18"/>
          <w:szCs w:val="18"/>
          <w:lang w:val="en-US" w:eastAsia="zh-CN"/>
          <w14:textFill>
            <w14:solidFill>
              <w14:schemeClr w14:val="tx1"/>
            </w14:solidFill>
          </w14:textFill>
        </w:rPr>
      </w:pPr>
    </w:p>
    <w:p>
      <w:pPr>
        <w:widowControl w:val="0"/>
        <w:numPr>
          <w:ilvl w:val="0"/>
          <w:numId w:val="0"/>
        </w:numPr>
        <w:jc w:val="left"/>
        <w:rPr>
          <w:rFonts w:hint="eastAsia" w:ascii="宋体" w:hAnsi="宋体" w:eastAsia="宋体" w:cs="宋体"/>
          <w:color w:val="000000" w:themeColor="text1"/>
          <w:sz w:val="18"/>
          <w:szCs w:val="18"/>
          <w:lang w:val="en-US" w:eastAsia="zh-CN"/>
          <w14:textFill>
            <w14:solidFill>
              <w14:schemeClr w14:val="tx1"/>
            </w14:solidFill>
          </w14:textFill>
        </w:rPr>
      </w:pPr>
    </w:p>
    <w:p>
      <w:pPr>
        <w:widowControl w:val="0"/>
        <w:numPr>
          <w:ilvl w:val="0"/>
          <w:numId w:val="0"/>
        </w:numPr>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 xml:space="preserve">  </w:t>
      </w:r>
    </w:p>
    <w:p>
      <w:pPr>
        <w:widowControl w:val="0"/>
        <w:numPr>
          <w:ilvl w:val="0"/>
          <w:numId w:val="0"/>
        </w:numPr>
        <w:jc w:val="left"/>
        <w:rPr>
          <w:rFonts w:hint="eastAsia" w:ascii="宋体" w:hAnsi="宋体" w:eastAsia="宋体" w:cs="宋体"/>
          <w:color w:val="000000" w:themeColor="text1"/>
          <w:sz w:val="24"/>
          <w:szCs w:val="24"/>
          <w:highlight w:val="lightGray"/>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 xml:space="preserve">     </w:t>
      </w:r>
    </w:p>
    <w:p>
      <w:pPr>
        <w:widowControl w:val="0"/>
        <w:numPr>
          <w:ilvl w:val="0"/>
          <w:numId w:val="0"/>
        </w:numPr>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 xml:space="preserve">        </w:t>
      </w:r>
    </w:p>
    <w:p>
      <w:pPr>
        <w:numPr>
          <w:ilvl w:val="0"/>
          <w:numId w:val="0"/>
        </w:numPr>
        <w:jc w:val="both"/>
        <w:rPr>
          <w:rFonts w:hint="eastAsia" w:ascii="宋体" w:hAnsi="宋体" w:eastAsia="宋体" w:cs="宋体"/>
          <w:b/>
          <w:bCs/>
          <w:color w:val="0000C7"/>
          <w:sz w:val="24"/>
          <w:szCs w:val="24"/>
          <w:highlight w:val="lightGray"/>
          <w:lang w:val="en-US" w:eastAsia="zh-CN"/>
        </w:rPr>
      </w:pPr>
      <w:r>
        <w:rPr>
          <w:rFonts w:hint="eastAsia" w:ascii="宋体" w:hAnsi="宋体" w:eastAsia="宋体" w:cs="宋体"/>
          <w:b/>
          <w:bCs/>
          <w:color w:val="0000C7"/>
          <w:sz w:val="24"/>
          <w:szCs w:val="24"/>
          <w:highlight w:val="lightGray"/>
          <w:lang w:val="en-US" w:eastAsia="zh-CN"/>
        </w:rPr>
        <w:t>Function Description</w:t>
      </w:r>
    </w:p>
    <w:p>
      <w:pPr>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1.Exercise step</w:t>
      </w:r>
    </w:p>
    <w:p>
      <w:pPr>
        <w:ind w:left="178" w:leftChars="85"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Accurately calculate the number of exercise steps per day, exercise mileage, and calorie consumption;</w:t>
      </w:r>
    </w:p>
    <w:p>
      <w:pPr>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2.Sleep monitoring</w:t>
      </w:r>
    </w:p>
    <w:p>
      <w:pPr>
        <w:ind w:firstLine="180" w:firstLineChars="10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Accurately monitor the quality of sleep every day;</w:t>
      </w:r>
    </w:p>
    <w:p>
      <w:pPr>
        <w:ind w:left="178" w:leftChars="85"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Note: The watch is activated at 9 o'clock every night; there is sleep data when wearing the watch to sleep;</w:t>
      </w:r>
    </w:p>
    <w:p>
      <w:pPr>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3.Health measurement</w:t>
      </w:r>
    </w:p>
    <w:p>
      <w:pPr>
        <w:ind w:left="178" w:leftChars="85"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Accurately monitor current health information, including heart rate, blood oxygen, and blood pressure (for reference only, not for medical use).</w:t>
      </w:r>
    </w:p>
    <w:p>
      <w:pPr>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4.Alarm clock / message reminder</w:t>
      </w:r>
    </w:p>
    <w:p>
      <w:pPr>
        <w:ind w:firstLine="180" w:firstLineChars="10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Alarm clock, phone, SMS, QQ, WeChat, sedentary and other reminders.</w:t>
      </w:r>
    </w:p>
    <w:p>
      <w:pPr>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5.Remote control photo</w:t>
      </w:r>
    </w:p>
    <w:p>
      <w:pPr>
        <w:ind w:firstLine="180" w:firstLineChars="10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Support mobile phone remote photography.</w:t>
      </w:r>
    </w:p>
    <w:p>
      <w:pPr>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6.Firmware upgrade</w:t>
      </w:r>
    </w:p>
    <w:p>
      <w:pPr>
        <w:ind w:left="178" w:leftChars="85"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It is used to detect whether there is a new version of the wristband firmware. During the upgrade process, it takes about 1-2 minutes to complete the upgrade in the Bluetooth connection state, during which the Bluetooth device is turned off.</w:t>
      </w:r>
    </w:p>
    <w:p>
      <w:pPr>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7.Restore factory settings</w:t>
      </w:r>
    </w:p>
    <w:p>
      <w:pPr>
        <w:ind w:firstLine="180" w:firstLineChars="10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The data of the watch and APP will all be cleared and the APP will be restarted.</w:t>
      </w:r>
    </w:p>
    <w:p>
      <w:pPr>
        <w:ind w:firstLine="360" w:firstLineChars="200"/>
        <w:jc w:val="left"/>
        <w:rPr>
          <w:rFonts w:hint="eastAsia" w:ascii="宋体" w:hAnsi="宋体" w:eastAsia="宋体" w:cs="宋体"/>
          <w:color w:val="000000" w:themeColor="text1"/>
          <w:sz w:val="18"/>
          <w:szCs w:val="18"/>
          <w:lang w:val="en-US" w:eastAsia="zh-CN"/>
          <w14:textFill>
            <w14:solidFill>
              <w14:schemeClr w14:val="tx1"/>
            </w14:solidFill>
          </w14:textFill>
        </w:rPr>
      </w:pPr>
    </w:p>
    <w:p>
      <w:pPr>
        <w:jc w:val="left"/>
        <w:rPr>
          <w:rFonts w:hint="eastAsia" w:ascii="宋体" w:hAnsi="宋体" w:eastAsia="宋体" w:cs="宋体"/>
          <w:color w:val="000000" w:themeColor="text1"/>
          <w:sz w:val="24"/>
          <w:szCs w:val="24"/>
          <w:highlight w:val="lightGray"/>
          <w:lang w:val="en-US" w:eastAsia="zh-CN"/>
          <w14:textFill>
            <w14:solidFill>
              <w14:schemeClr w14:val="tx1"/>
            </w14:solidFill>
          </w14:textFill>
        </w:rPr>
      </w:pPr>
      <w:r>
        <w:rPr>
          <w:rFonts w:hint="eastAsia" w:ascii="宋体" w:hAnsi="宋体" w:eastAsia="宋体" w:cs="宋体"/>
          <w:b/>
          <w:bCs/>
          <w:color w:val="0000C7"/>
          <w:sz w:val="24"/>
          <w:szCs w:val="24"/>
          <w:highlight w:val="lightGray"/>
          <w:lang w:val="en-US" w:eastAsia="zh-CN"/>
        </w:rPr>
        <w:t>APP installation instructions</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Please use your Android phone to search for the Happy Sports app in App Store, Google Play, Apple Mobile, or scan the QR code to download and install the App.</w:t>
      </w:r>
    </w:p>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drawing>
          <wp:inline distT="0" distB="0" distL="114300" distR="114300">
            <wp:extent cx="1857375" cy="1857375"/>
            <wp:effectExtent l="0" t="0" r="9525" b="9525"/>
            <wp:docPr id="5" name="图片 5" descr="8095e1c542fb6339bf0f98eadebae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095e1c542fb6339bf0f98eadebae446"/>
                    <pic:cNvPicPr>
                      <a:picLocks noChangeAspect="1"/>
                    </pic:cNvPicPr>
                  </pic:nvPicPr>
                  <pic:blipFill>
                    <a:blip r:embed="rId6"/>
                    <a:stretch>
                      <a:fillRect/>
                    </a:stretch>
                  </pic:blipFill>
                  <pic:spPr>
                    <a:xfrm>
                      <a:off x="0" y="0"/>
                      <a:ext cx="1857375" cy="1857375"/>
                    </a:xfrm>
                    <a:prstGeom prst="rect">
                      <a:avLst/>
                    </a:prstGeom>
                  </pic:spPr>
                </pic:pic>
              </a:graphicData>
            </a:graphic>
          </wp:inline>
        </w:drawing>
      </w:r>
    </w:p>
    <w:p>
      <w:pPr>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Note: Android supports 5.0 and above systems; ios supports 8.0 and above systems; Bluetooth hardware 4.0 and above</w:t>
      </w:r>
    </w:p>
    <w:p>
      <w:pPr>
        <w:jc w:val="left"/>
        <w:rPr>
          <w:rFonts w:hint="eastAsia" w:ascii="宋体" w:hAnsi="宋体" w:eastAsia="宋体" w:cs="宋体"/>
          <w:color w:val="000000" w:themeColor="text1"/>
          <w:sz w:val="18"/>
          <w:szCs w:val="18"/>
          <w:lang w:val="en-US" w:eastAsia="zh-CN"/>
          <w14:textFill>
            <w14:solidFill>
              <w14:schemeClr w14:val="tx1"/>
            </w14:solidFill>
          </w14:textFill>
        </w:rPr>
      </w:pPr>
    </w:p>
    <w:p>
      <w:pPr>
        <w:jc w:val="left"/>
        <w:rPr>
          <w:rFonts w:hint="eastAsia" w:ascii="宋体" w:hAnsi="宋体" w:eastAsia="宋体" w:cs="宋体"/>
          <w:color w:val="000000" w:themeColor="text1"/>
          <w:sz w:val="18"/>
          <w:szCs w:val="18"/>
          <w:lang w:val="en-US" w:eastAsia="zh-CN"/>
          <w14:textFill>
            <w14:solidFill>
              <w14:schemeClr w14:val="tx1"/>
            </w14:solidFill>
          </w14:textFill>
        </w:rPr>
      </w:pPr>
    </w:p>
    <w:p>
      <w:pPr>
        <w:jc w:val="left"/>
        <w:rPr>
          <w:rFonts w:hint="eastAsia" w:ascii="宋体" w:hAnsi="宋体" w:eastAsia="宋体" w:cs="宋体"/>
          <w:b/>
          <w:bCs/>
          <w:color w:val="0000C7"/>
          <w:sz w:val="18"/>
          <w:szCs w:val="18"/>
          <w:lang w:val="en-US" w:eastAsia="zh-CN"/>
        </w:rPr>
      </w:pPr>
    </w:p>
    <w:p>
      <w:pPr>
        <w:jc w:val="left"/>
        <w:rPr>
          <w:rFonts w:hint="eastAsia" w:ascii="宋体" w:hAnsi="宋体" w:eastAsia="宋体" w:cs="宋体"/>
          <w:b/>
          <w:bCs/>
          <w:color w:val="0000C7"/>
          <w:sz w:val="24"/>
          <w:szCs w:val="24"/>
          <w:highlight w:val="lightGray"/>
          <w:lang w:val="en-US" w:eastAsia="zh-CN"/>
        </w:rPr>
      </w:pPr>
      <w:r>
        <w:rPr>
          <w:rFonts w:hint="eastAsia" w:ascii="宋体" w:hAnsi="宋体" w:eastAsia="宋体" w:cs="宋体"/>
          <w:b/>
          <w:bCs/>
          <w:color w:val="0000C7"/>
          <w:sz w:val="24"/>
          <w:szCs w:val="24"/>
          <w:highlight w:val="lightGray"/>
          <w:lang w:val="en-US" w:eastAsia="zh-CN"/>
        </w:rPr>
        <w:t>Watch and mobile phone binding</w:t>
      </w:r>
    </w:p>
    <w:p>
      <w:pPr>
        <w:jc w:val="left"/>
        <w:rPr>
          <w:rFonts w:hint="eastAsia" w:ascii="宋体" w:hAnsi="宋体" w:eastAsia="宋体" w:cs="宋体"/>
          <w:sz w:val="18"/>
          <w:szCs w:val="18"/>
          <w:lang w:val="en-US" w:eastAsia="zh-CN"/>
        </w:rPr>
      </w:pPr>
      <w:r>
        <w:rPr>
          <w:rFonts w:hint="eastAsia" w:ascii="宋体" w:hAnsi="宋体" w:eastAsia="宋体" w:cs="宋体"/>
          <w:color w:val="auto"/>
          <w:sz w:val="18"/>
          <w:szCs w:val="18"/>
          <w:lang w:val="en-US" w:eastAsia="zh-CN"/>
        </w:rPr>
        <w:t>Bind the watch, click on the binding device selection, and find the watch</w:t>
      </w:r>
      <w:r>
        <w:rPr>
          <w:rFonts w:hint="eastAsia" w:ascii="宋体" w:hAnsi="宋体" w:eastAsia="宋体" w:cs="宋体"/>
          <w:color w:val="0000FF"/>
          <w:sz w:val="18"/>
          <w:szCs w:val="18"/>
          <w:lang w:val="en-US" w:eastAsia="zh-CN"/>
        </w:rPr>
        <w:t xml:space="preserve"> </w:t>
      </w:r>
      <w:r>
        <w:rPr>
          <w:rFonts w:hint="eastAsia" w:ascii="宋体" w:hAnsi="宋体" w:eastAsia="宋体" w:cs="宋体"/>
          <w:color w:val="auto"/>
          <w:sz w:val="18"/>
          <w:szCs w:val="18"/>
          <w:lang w:val="en-US" w:eastAsia="zh-CN"/>
        </w:rPr>
        <w:t xml:space="preserve">. If multiple watchs wristbands are nearby, when the device is bound, select the MAC ID number of the wristband to bind it. The Bluetooth icon appears on the top of the wristband, that is, the </w:t>
      </w:r>
      <w:r>
        <w:rPr>
          <w:rFonts w:hint="eastAsia" w:ascii="宋体" w:hAnsi="宋体" w:eastAsia="宋体" w:cs="宋体"/>
          <w:color w:val="000000" w:themeColor="text1"/>
          <w:sz w:val="18"/>
          <w:szCs w:val="18"/>
          <w:lang w:val="en-US" w:eastAsia="zh-CN"/>
          <w14:textFill>
            <w14:solidFill>
              <w14:schemeClr w14:val="tx1"/>
            </w14:solidFill>
          </w14:textFill>
        </w:rPr>
        <w:t>watch</w:t>
      </w:r>
      <w:r>
        <w:rPr>
          <w:rFonts w:hint="eastAsia" w:ascii="宋体" w:hAnsi="宋体" w:eastAsia="宋体" w:cs="宋体"/>
          <w:color w:val="auto"/>
          <w:sz w:val="18"/>
          <w:szCs w:val="18"/>
          <w:lang w:val="en-US" w:eastAsia="zh-CN"/>
        </w:rPr>
        <w:t xml:space="preserve"> is successfully bound to the mobile phone.</w:t>
      </w:r>
    </w:p>
    <w:p>
      <w:pPr>
        <w:jc w:val="left"/>
        <w:rPr>
          <w:rFonts w:hint="eastAsia" w:ascii="宋体" w:hAnsi="宋体" w:eastAsia="宋体" w:cs="宋体"/>
          <w:color w:val="auto"/>
          <w:sz w:val="18"/>
          <w:szCs w:val="18"/>
          <w:lang w:val="en-US" w:eastAsia="zh-CN"/>
        </w:rPr>
      </w:pPr>
    </w:p>
    <w:p>
      <w:pPr>
        <w:jc w:val="left"/>
        <w:rPr>
          <w:rFonts w:hint="eastAsia" w:ascii="宋体" w:hAnsi="宋体" w:eastAsia="宋体" w:cs="宋体"/>
          <w:sz w:val="18"/>
          <w:szCs w:val="18"/>
        </w:rPr>
      </w:pPr>
      <w:r>
        <w:rPr>
          <w:rFonts w:hint="eastAsia" w:ascii="宋体" w:hAnsi="宋体" w:eastAsia="宋体" w:cs="宋体"/>
          <w:color w:val="000000" w:themeColor="text1"/>
          <w:sz w:val="18"/>
          <w:szCs w:val="18"/>
          <w:lang w:val="en-US" w:eastAsia="zh-CN"/>
          <w14:textFill>
            <w14:solidFill>
              <w14:schemeClr w14:val="tx1"/>
            </w14:solidFill>
          </w14:textFill>
        </w:rPr>
        <w:t xml:space="preserve">    </w:t>
      </w:r>
    </w:p>
    <w:p>
      <w:pPr>
        <w:jc w:val="left"/>
        <w:rPr>
          <w:rFonts w:hint="eastAsia" w:ascii="宋体" w:hAnsi="宋体" w:eastAsia="宋体" w:cs="宋体"/>
          <w:sz w:val="18"/>
          <w:szCs w:val="18"/>
          <w:lang w:val="en-US" w:eastAsia="zh-CN"/>
        </w:rPr>
      </w:pPr>
    </w:p>
    <w:p>
      <w:pPr>
        <w:jc w:val="left"/>
        <w:rPr>
          <w:rFonts w:hint="default" w:ascii="宋体" w:hAnsi="宋体" w:eastAsia="宋体" w:cs="宋体"/>
          <w:b/>
          <w:bCs/>
          <w:color w:val="0000C7"/>
          <w:sz w:val="24"/>
          <w:szCs w:val="24"/>
          <w:highlight w:val="lightGray"/>
          <w:lang w:val="en-US" w:eastAsia="zh-CN"/>
        </w:rPr>
      </w:pPr>
      <w:r>
        <w:rPr>
          <w:rFonts w:hint="eastAsia" w:ascii="宋体" w:hAnsi="宋体" w:eastAsia="宋体" w:cs="宋体"/>
          <w:b/>
          <w:bCs/>
          <w:color w:val="0000C7"/>
          <w:sz w:val="24"/>
          <w:szCs w:val="24"/>
          <w:highlight w:val="lightGray"/>
          <w:lang w:val="en-US" w:eastAsia="zh-CN"/>
        </w:rPr>
        <w:t>Smart Wacth Features</w:t>
      </w:r>
    </w:p>
    <w:tbl>
      <w:tblPr>
        <w:tblStyle w:val="3"/>
        <w:tblW w:w="8631"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7" w:hRule="atLeast"/>
        </w:trPr>
        <w:tc>
          <w:tcPr>
            <w:tcW w:w="1704" w:type="dxa"/>
            <w:vAlign w:val="center"/>
          </w:tcPr>
          <w:p>
            <w:pPr>
              <w:jc w:val="left"/>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Time main interface: date. time. battery. Bluetooth status (when the Bluetooth icon appears on the main screen, the watch is connected)</w:t>
            </w:r>
          </w:p>
        </w:tc>
        <w:tc>
          <w:tcPr>
            <w:tcW w:w="6927" w:type="dxa"/>
            <w:vAlign w:val="center"/>
          </w:tcPr>
          <w:p>
            <w:pPr>
              <w:tabs>
                <w:tab w:val="left" w:pos="2240"/>
              </w:tabs>
              <w:jc w:val="both"/>
              <w:rPr>
                <w:rFonts w:hint="eastAsia" w:ascii="宋体" w:hAnsi="宋体" w:eastAsia="宋体" w:cs="宋体"/>
                <w:sz w:val="18"/>
                <w:szCs w:val="18"/>
                <w:lang w:eastAsia="zh-CN"/>
              </w:rPr>
            </w:pPr>
            <w:r>
              <w:rPr>
                <w:sz w:val="18"/>
              </w:rPr>
              <mc:AlternateContent>
                <mc:Choice Requires="wps">
                  <w:drawing>
                    <wp:anchor distT="0" distB="0" distL="114300" distR="114300" simplePos="0" relativeHeight="251658240" behindDoc="0" locked="0" layoutInCell="1" allowOverlap="1">
                      <wp:simplePos x="0" y="0"/>
                      <wp:positionH relativeFrom="column">
                        <wp:posOffset>1128395</wp:posOffset>
                      </wp:positionH>
                      <wp:positionV relativeFrom="paragraph">
                        <wp:posOffset>461010</wp:posOffset>
                      </wp:positionV>
                      <wp:extent cx="177165" cy="198120"/>
                      <wp:effectExtent l="6350" t="16510" r="19685" b="26670"/>
                      <wp:wrapNone/>
                      <wp:docPr id="22" name="右箭头 22"/>
                      <wp:cNvGraphicFramePr/>
                      <a:graphic xmlns:a="http://schemas.openxmlformats.org/drawingml/2006/main">
                        <a:graphicData uri="http://schemas.microsoft.com/office/word/2010/wordprocessingShape">
                          <wps:wsp>
                            <wps:cNvSpPr/>
                            <wps:spPr>
                              <a:xfrm>
                                <a:off x="3364865" y="1658620"/>
                                <a:ext cx="177165" cy="19812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88.85pt;margin-top:36.3pt;height:15.6pt;width:13.95pt;z-index:251658240;v-text-anchor:middle;mso-width-relative:page;mso-height-relative:page;" fillcolor="#000000 [3200]" filled="t" stroked="t" coordsize="21600,21600" o:gfxdata="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RE6zy2QAAAAoBAAAPAAAAAAAAAAEAIAAAACIAAABkcnMv&#10;ZG93bnJldi54bWxQSwECFAAUAAAACACHTuJAbF7rAXQCAADdBAAADgAAAAAAAAABACAAAAAoAQAA&#10;ZHJzL2Uyb0RvYy54bWxQSwUGAAAAAAYABgBZAQAADgYAAAAA&#10;" adj="10800,5400">
                      <v:fill on="t" focussize="0,0"/>
                      <v:stroke weight="1pt" color="#000000 [3200]" miterlimit="8" joinstyle="miter"/>
                      <v:imagedata o:title=""/>
                      <o:lock v:ext="edit" aspectratio="f"/>
                    </v:shape>
                  </w:pict>
                </mc:Fallback>
              </mc:AlternateContent>
            </w:r>
            <w:r>
              <w:rPr>
                <w:rFonts w:hint="eastAsia" w:ascii="宋体" w:hAnsi="宋体" w:eastAsia="宋体" w:cs="宋体"/>
                <w:sz w:val="18"/>
                <w:szCs w:val="18"/>
                <w:lang w:val="en-US" w:eastAsia="zh-CN"/>
              </w:rPr>
              <w:drawing>
                <wp:inline distT="0" distB="0" distL="114300" distR="114300">
                  <wp:extent cx="1059815" cy="1059815"/>
                  <wp:effectExtent l="0" t="0" r="6985" b="6985"/>
                  <wp:docPr id="24" name="图片 24" descr="2主页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2主页二"/>
                          <pic:cNvPicPr>
                            <a:picLocks noChangeAspect="1"/>
                          </pic:cNvPicPr>
                        </pic:nvPicPr>
                        <pic:blipFill>
                          <a:blip r:embed="rId7"/>
                          <a:stretch>
                            <a:fillRect/>
                          </a:stretch>
                        </pic:blipFill>
                        <pic:spPr>
                          <a:xfrm>
                            <a:off x="0" y="0"/>
                            <a:ext cx="1059815" cy="1059815"/>
                          </a:xfrm>
                          <a:prstGeom prst="rect">
                            <a:avLst/>
                          </a:prstGeom>
                        </pic:spPr>
                      </pic:pic>
                    </a:graphicData>
                  </a:graphic>
                </wp:inline>
              </w:drawing>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drawing>
                <wp:inline distT="0" distB="0" distL="114300" distR="114300">
                  <wp:extent cx="1061720" cy="1061720"/>
                  <wp:effectExtent l="0" t="0" r="5080" b="5080"/>
                  <wp:docPr id="23" name="图片 23" descr="设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设置"/>
                          <pic:cNvPicPr>
                            <a:picLocks noChangeAspect="1"/>
                          </pic:cNvPicPr>
                        </pic:nvPicPr>
                        <pic:blipFill>
                          <a:blip r:embed="rId8"/>
                          <a:stretch>
                            <a:fillRect/>
                          </a:stretch>
                        </pic:blipFill>
                        <pic:spPr>
                          <a:xfrm>
                            <a:off x="0" y="0"/>
                            <a:ext cx="1061720" cy="1061720"/>
                          </a:xfrm>
                          <a:prstGeom prst="rect">
                            <a:avLst/>
                          </a:prstGeom>
                        </pic:spPr>
                      </pic:pic>
                    </a:graphicData>
                  </a:graphic>
                </wp:inline>
              </w:drawing>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drawing>
                <wp:inline distT="0" distB="0" distL="114300" distR="114300">
                  <wp:extent cx="1055370" cy="1055370"/>
                  <wp:effectExtent l="0" t="0" r="11430" b="11430"/>
                  <wp:docPr id="17" name="图片 17" descr="关于信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关于信息"/>
                          <pic:cNvPicPr>
                            <a:picLocks noChangeAspect="1"/>
                          </pic:cNvPicPr>
                        </pic:nvPicPr>
                        <pic:blipFill>
                          <a:blip r:embed="rId9"/>
                          <a:stretch>
                            <a:fillRect/>
                          </a:stretch>
                        </pic:blipFill>
                        <pic:spPr>
                          <a:xfrm>
                            <a:off x="0" y="0"/>
                            <a:ext cx="1055370" cy="1055370"/>
                          </a:xfrm>
                          <a:prstGeom prst="rect">
                            <a:avLst/>
                          </a:prstGeom>
                        </pic:spPr>
                      </pic:pic>
                    </a:graphicData>
                  </a:graphic>
                </wp:inline>
              </w:drawing>
            </w:r>
          </w:p>
          <w:p>
            <w:pPr>
              <w:numPr>
                <w:ilvl w:val="0"/>
                <w:numId w:val="0"/>
              </w:numPr>
              <w:jc w:val="both"/>
              <w:rPr>
                <w:rFonts w:hint="eastAsia" w:ascii="宋体" w:hAnsi="宋体" w:eastAsia="宋体" w:cs="宋体"/>
                <w:color w:val="000000" w:themeColor="text1"/>
                <w:sz w:val="18"/>
                <w:szCs w:val="18"/>
                <w:lang w:val="en-US" w:eastAsia="zh-CN"/>
                <w14:textFill>
                  <w14:solidFill>
                    <w14:schemeClr w14:val="tx1"/>
                  </w14:solidFill>
                </w14:textFill>
              </w:rPr>
            </w:pPr>
          </w:p>
          <w:p>
            <w:pPr>
              <w:numPr>
                <w:ilvl w:val="0"/>
                <w:numId w:val="0"/>
              </w:numPr>
              <w:jc w:val="both"/>
              <w:rPr>
                <w:rFonts w:hint="eastAsia" w:ascii="宋体" w:hAnsi="宋体" w:eastAsia="宋体" w:cs="宋体"/>
                <w:color w:val="000000" w:themeColor="text1"/>
                <w:sz w:val="18"/>
                <w:szCs w:val="18"/>
                <w:lang w:val="en-US" w:eastAsia="zh-CN"/>
                <w14:textFill>
                  <w14:solidFill>
                    <w14:schemeClr w14:val="tx1"/>
                  </w14:solidFill>
                </w14:textFill>
              </w:rPr>
            </w:pPr>
          </w:p>
          <w:p>
            <w:pPr>
              <w:numPr>
                <w:ilvl w:val="0"/>
                <w:numId w:val="0"/>
              </w:num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1.Short time interface switch to settings interface;</w:t>
            </w:r>
          </w:p>
          <w:p>
            <w:pPr>
              <w:numPr>
                <w:ilvl w:val="0"/>
                <w:numId w:val="0"/>
              </w:numPr>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2.Long press entry ，View MAC ID in the information interface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trPr>
        <w:tc>
          <w:tcPr>
            <w:tcW w:w="1704" w:type="dxa"/>
            <w:vAlign w:val="center"/>
          </w:tcPr>
          <w:p>
            <w:pPr>
              <w:jc w:val="left"/>
              <w:rPr>
                <w:rFonts w:hint="default"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 xml:space="preserve">Main interface switching </w:t>
            </w:r>
          </w:p>
        </w:tc>
        <w:tc>
          <w:tcPr>
            <w:tcW w:w="6927" w:type="dxa"/>
            <w:vAlign w:val="center"/>
          </w:tcPr>
          <w:p>
            <w:pPr>
              <w:numPr>
                <w:ilvl w:val="0"/>
                <w:numId w:val="0"/>
              </w:numPr>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drawing>
                <wp:inline distT="0" distB="0" distL="114300" distR="114300">
                  <wp:extent cx="1056005" cy="1056005"/>
                  <wp:effectExtent l="0" t="0" r="10795" b="10795"/>
                  <wp:docPr id="26" name="图片 26" descr="1主页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1主页一"/>
                          <pic:cNvPicPr>
                            <a:picLocks noChangeAspect="1"/>
                          </pic:cNvPicPr>
                        </pic:nvPicPr>
                        <pic:blipFill>
                          <a:blip r:embed="rId10"/>
                          <a:stretch>
                            <a:fillRect/>
                          </a:stretch>
                        </pic:blipFill>
                        <pic:spPr>
                          <a:xfrm>
                            <a:off x="0" y="0"/>
                            <a:ext cx="1056005" cy="1056005"/>
                          </a:xfrm>
                          <a:prstGeom prst="rect">
                            <a:avLst/>
                          </a:prstGeom>
                        </pic:spPr>
                      </pic:pic>
                    </a:graphicData>
                  </a:graphic>
                </wp:inline>
              </w:drawing>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val="en-US" w:eastAsia="zh-CN"/>
              </w:rPr>
              <w:drawing>
                <wp:inline distT="0" distB="0" distL="114300" distR="114300">
                  <wp:extent cx="1059815" cy="1059815"/>
                  <wp:effectExtent l="0" t="0" r="6985" b="6985"/>
                  <wp:docPr id="25" name="图片 25" descr="2主页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2主页二"/>
                          <pic:cNvPicPr>
                            <a:picLocks noChangeAspect="1"/>
                          </pic:cNvPicPr>
                        </pic:nvPicPr>
                        <pic:blipFill>
                          <a:blip r:embed="rId7"/>
                          <a:stretch>
                            <a:fillRect/>
                          </a:stretch>
                        </pic:blipFill>
                        <pic:spPr>
                          <a:xfrm>
                            <a:off x="0" y="0"/>
                            <a:ext cx="1059815" cy="1059815"/>
                          </a:xfrm>
                          <a:prstGeom prst="rect">
                            <a:avLst/>
                          </a:prstGeom>
                        </pic:spPr>
                      </pic:pic>
                    </a:graphicData>
                  </a:graphic>
                </wp:inline>
              </w:drawing>
            </w:r>
            <w:r>
              <w:rPr>
                <w:rFonts w:hint="eastAsia" w:ascii="宋体" w:hAnsi="宋体" w:eastAsia="宋体" w:cs="宋体"/>
                <w:sz w:val="18"/>
                <w:szCs w:val="18"/>
                <w:lang w:val="en-US" w:eastAsia="zh-CN"/>
              </w:rPr>
              <w:t xml:space="preserve"> </w:t>
            </w:r>
            <w:r>
              <w:rPr>
                <w:rFonts w:hint="default" w:ascii="宋体" w:hAnsi="宋体" w:eastAsia="宋体" w:cs="宋体"/>
                <w:sz w:val="18"/>
                <w:szCs w:val="18"/>
                <w:lang w:val="en-US" w:eastAsia="zh-CN"/>
              </w:rPr>
              <w:drawing>
                <wp:inline distT="0" distB="0" distL="114300" distR="114300">
                  <wp:extent cx="1056005" cy="1056005"/>
                  <wp:effectExtent l="0" t="0" r="10795" b="10795"/>
                  <wp:docPr id="27" name="图片 27" descr="3主页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3主页三"/>
                          <pic:cNvPicPr>
                            <a:picLocks noChangeAspect="1"/>
                          </pic:cNvPicPr>
                        </pic:nvPicPr>
                        <pic:blipFill>
                          <a:blip r:embed="rId11"/>
                          <a:stretch>
                            <a:fillRect/>
                          </a:stretch>
                        </pic:blipFill>
                        <pic:spPr>
                          <a:xfrm>
                            <a:off x="0" y="0"/>
                            <a:ext cx="1056005" cy="1056005"/>
                          </a:xfrm>
                          <a:prstGeom prst="rect">
                            <a:avLst/>
                          </a:prstGeom>
                        </pic:spPr>
                      </pic:pic>
                    </a:graphicData>
                  </a:graphic>
                </wp:inline>
              </w:drawing>
            </w:r>
          </w:p>
          <w:p>
            <w:pPr>
              <w:numPr>
                <w:ilvl w:val="0"/>
                <w:numId w:val="0"/>
              </w:numPr>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Long press .</w:t>
            </w:r>
            <w:r>
              <w:rPr>
                <w:rFonts w:hint="eastAsia" w:ascii="宋体" w:hAnsi="宋体" w:eastAsia="宋体" w:cs="宋体"/>
                <w:color w:val="000000" w:themeColor="text1"/>
                <w:sz w:val="18"/>
                <w:szCs w:val="18"/>
                <w:vertAlign w:val="baseline"/>
                <w:lang w:val="en-US" w:eastAsia="zh-CN"/>
                <w14:textFill>
                  <w14:solidFill>
                    <w14:schemeClr w14:val="tx1"/>
                  </w14:solidFill>
                </w14:textFill>
              </w:rPr>
              <w:t>Main interface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both"/>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Sports information interface:</w:t>
            </w:r>
          </w:p>
          <w:p>
            <w:pPr>
              <w:jc w:val="both"/>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Show the number of steps in the day. Sport mileage and calories burned</w:t>
            </w:r>
          </w:p>
        </w:tc>
        <w:tc>
          <w:tcPr>
            <w:tcW w:w="6927" w:type="dxa"/>
          </w:tcPr>
          <w:p>
            <w:pPr>
              <w:jc w:val="left"/>
              <w:rPr>
                <w:rFonts w:hint="default" w:ascii="宋体" w:hAnsi="宋体" w:eastAsia="宋体" w:cs="宋体"/>
                <w:color w:val="000000" w:themeColor="text1"/>
                <w:sz w:val="18"/>
                <w:szCs w:val="18"/>
                <w:vertAlign w:val="baseline"/>
                <w:lang w:val="en-US" w:eastAsia="zh-CN"/>
                <w14:textFill>
                  <w14:solidFill>
                    <w14:schemeClr w14:val="tx1"/>
                  </w14:solidFill>
                </w14:textFill>
              </w:rPr>
            </w:pPr>
            <w:r>
              <w:rPr>
                <w:rFonts w:hint="default" w:ascii="宋体" w:hAnsi="宋体" w:eastAsia="宋体" w:cs="宋体"/>
                <w:sz w:val="18"/>
                <w:szCs w:val="18"/>
                <w:lang w:val="en-US" w:eastAsia="zh-CN"/>
              </w:rPr>
              <w:drawing>
                <wp:inline distT="0" distB="0" distL="114300" distR="114300">
                  <wp:extent cx="1057275" cy="1057275"/>
                  <wp:effectExtent l="0" t="0" r="9525" b="9525"/>
                  <wp:docPr id="30" name="图片 30" descr="记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记步"/>
                          <pic:cNvPicPr>
                            <a:picLocks noChangeAspect="1"/>
                          </pic:cNvPicPr>
                        </pic:nvPicPr>
                        <pic:blipFill>
                          <a:blip r:embed="rId12"/>
                          <a:stretch>
                            <a:fillRect/>
                          </a:stretch>
                        </pic:blipFill>
                        <pic:spPr>
                          <a:xfrm>
                            <a:off x="0" y="0"/>
                            <a:ext cx="1057275" cy="1057275"/>
                          </a:xfrm>
                          <a:prstGeom prst="rect">
                            <a:avLst/>
                          </a:prstGeom>
                        </pic:spPr>
                      </pic:pic>
                    </a:graphicData>
                  </a:graphic>
                </wp:inline>
              </w:drawing>
            </w:r>
            <w:r>
              <w:rPr>
                <w:rFonts w:hint="eastAsia" w:ascii="宋体" w:hAnsi="宋体" w:eastAsia="宋体" w:cs="宋体"/>
                <w:sz w:val="18"/>
                <w:szCs w:val="18"/>
                <w:lang w:val="en-US" w:eastAsia="zh-CN"/>
              </w:rPr>
              <w:t xml:space="preserve"> </w:t>
            </w:r>
            <w:r>
              <w:rPr>
                <w:rFonts w:hint="default" w:ascii="宋体" w:hAnsi="宋体" w:eastAsia="宋体" w:cs="宋体"/>
                <w:sz w:val="18"/>
                <w:szCs w:val="18"/>
                <w:lang w:val="en-US" w:eastAsia="zh-CN"/>
              </w:rPr>
              <w:drawing>
                <wp:inline distT="0" distB="0" distL="114300" distR="114300">
                  <wp:extent cx="1056005" cy="1056005"/>
                  <wp:effectExtent l="0" t="0" r="10795" b="10795"/>
                  <wp:docPr id="29" name="图片 29" descr="卡路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卡路里"/>
                          <pic:cNvPicPr>
                            <a:picLocks noChangeAspect="1"/>
                          </pic:cNvPicPr>
                        </pic:nvPicPr>
                        <pic:blipFill>
                          <a:blip r:embed="rId13"/>
                          <a:stretch>
                            <a:fillRect/>
                          </a:stretch>
                        </pic:blipFill>
                        <pic:spPr>
                          <a:xfrm>
                            <a:off x="0" y="0"/>
                            <a:ext cx="1056005" cy="1056005"/>
                          </a:xfrm>
                          <a:prstGeom prst="rect">
                            <a:avLst/>
                          </a:prstGeom>
                        </pic:spPr>
                      </pic:pic>
                    </a:graphicData>
                  </a:graphic>
                </wp:inline>
              </w:drawing>
            </w:r>
            <w:r>
              <w:rPr>
                <w:rFonts w:hint="eastAsia" w:ascii="宋体" w:hAnsi="宋体" w:eastAsia="宋体" w:cs="宋体"/>
                <w:sz w:val="18"/>
                <w:szCs w:val="18"/>
                <w:lang w:val="en-US" w:eastAsia="zh-CN"/>
              </w:rPr>
              <w:t xml:space="preserve"> </w:t>
            </w:r>
            <w:r>
              <w:rPr>
                <w:rFonts w:hint="default" w:ascii="宋体" w:hAnsi="宋体" w:eastAsia="宋体" w:cs="宋体"/>
                <w:color w:val="000000" w:themeColor="text1"/>
                <w:sz w:val="18"/>
                <w:szCs w:val="18"/>
                <w:vertAlign w:val="baseline"/>
                <w:lang w:val="en-US" w:eastAsia="zh-CN"/>
                <w14:textFill>
                  <w14:solidFill>
                    <w14:schemeClr w14:val="tx1"/>
                  </w14:solidFill>
                </w14:textFill>
              </w:rPr>
              <w:drawing>
                <wp:inline distT="0" distB="0" distL="114300" distR="114300">
                  <wp:extent cx="1062355" cy="1062355"/>
                  <wp:effectExtent l="0" t="0" r="4445" b="4445"/>
                  <wp:docPr id="31" name="图片 31" descr="距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距离"/>
                          <pic:cNvPicPr>
                            <a:picLocks noChangeAspect="1"/>
                          </pic:cNvPicPr>
                        </pic:nvPicPr>
                        <pic:blipFill>
                          <a:blip r:embed="rId14"/>
                          <a:stretch>
                            <a:fillRect/>
                          </a:stretch>
                        </pic:blipFill>
                        <pic:spPr>
                          <a:xfrm>
                            <a:off x="0" y="0"/>
                            <a:ext cx="1062355" cy="10623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trPr>
        <w:tc>
          <w:tcPr>
            <w:tcW w:w="1704" w:type="dxa"/>
            <w:vAlign w:val="center"/>
          </w:tcPr>
          <w:p>
            <w:pPr>
              <w:jc w:val="both"/>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Sleep monitoring interface:</w:t>
            </w:r>
          </w:p>
          <w:p>
            <w:pPr>
              <w:jc w:val="both"/>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Show the quality of sleep the night before</w:t>
            </w:r>
          </w:p>
        </w:tc>
        <w:tc>
          <w:tcPr>
            <w:tcW w:w="6927" w:type="dxa"/>
          </w:tcPr>
          <w:p>
            <w:pPr>
              <w:jc w:val="left"/>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drawing>
                <wp:inline distT="0" distB="0" distL="114300" distR="114300">
                  <wp:extent cx="1048385" cy="1045210"/>
                  <wp:effectExtent l="0" t="0" r="5715" b="8890"/>
                  <wp:docPr id="32" name="图片 32" descr="睡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睡眠"/>
                          <pic:cNvPicPr>
                            <a:picLocks noChangeAspect="1"/>
                          </pic:cNvPicPr>
                        </pic:nvPicPr>
                        <pic:blipFill>
                          <a:blip r:embed="rId15"/>
                          <a:stretch>
                            <a:fillRect/>
                          </a:stretch>
                        </pic:blipFill>
                        <pic:spPr>
                          <a:xfrm>
                            <a:off x="0" y="0"/>
                            <a:ext cx="1048385" cy="10452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trPr>
        <w:tc>
          <w:tcPr>
            <w:tcW w:w="1704" w:type="dxa"/>
            <w:vAlign w:val="center"/>
          </w:tcPr>
          <w:p>
            <w:pPr>
              <w:jc w:val="left"/>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Heart rate interface:</w:t>
            </w:r>
          </w:p>
          <w:p>
            <w:pPr>
              <w:jc w:val="left"/>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Display heart rate measurement</w:t>
            </w:r>
          </w:p>
        </w:tc>
        <w:tc>
          <w:tcPr>
            <w:tcW w:w="6927" w:type="dxa"/>
          </w:tcPr>
          <w:p>
            <w:pPr>
              <w:jc w:val="left"/>
              <w:rPr>
                <w:rFonts w:hint="eastAsia" w:ascii="宋体" w:hAnsi="宋体" w:eastAsia="宋体" w:cs="宋体"/>
                <w:sz w:val="18"/>
                <w:szCs w:val="18"/>
                <w:lang w:eastAsia="zh-CN"/>
              </w:rPr>
            </w:pPr>
            <w:r>
              <w:rPr>
                <w:rFonts w:hint="eastAsia" w:ascii="宋体" w:hAnsi="宋体" w:eastAsia="宋体" w:cs="宋体"/>
                <w:sz w:val="18"/>
                <w:szCs w:val="18"/>
                <w:lang w:eastAsia="zh-CN"/>
              </w:rPr>
              <w:drawing>
                <wp:inline distT="0" distB="0" distL="114300" distR="114300">
                  <wp:extent cx="1090295" cy="1090295"/>
                  <wp:effectExtent l="0" t="0" r="1905" b="1905"/>
                  <wp:docPr id="33" name="图片 33" descr="心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心率"/>
                          <pic:cNvPicPr>
                            <a:picLocks noChangeAspect="1"/>
                          </pic:cNvPicPr>
                        </pic:nvPicPr>
                        <pic:blipFill>
                          <a:blip r:embed="rId16"/>
                          <a:stretch>
                            <a:fillRect/>
                          </a:stretch>
                        </pic:blipFill>
                        <pic:spPr>
                          <a:xfrm>
                            <a:off x="0" y="0"/>
                            <a:ext cx="1090295" cy="1090295"/>
                          </a:xfrm>
                          <a:prstGeom prst="rect">
                            <a:avLst/>
                          </a:prstGeom>
                        </pic:spPr>
                      </pic:pic>
                    </a:graphicData>
                  </a:graphic>
                </wp:inline>
              </w:drawing>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Long press .</w:t>
            </w:r>
            <w:r>
              <w:rPr>
                <w:rFonts w:hint="eastAsia" w:ascii="宋体" w:hAnsi="宋体" w:eastAsia="宋体" w:cs="宋体"/>
                <w:color w:val="000000" w:themeColor="text1"/>
                <w:sz w:val="18"/>
                <w:szCs w:val="18"/>
                <w:lang w:val="en-US" w:eastAsia="zh-CN"/>
                <w14:textFill>
                  <w14:solidFill>
                    <w14:schemeClr w14:val="tx1"/>
                  </w14:solidFill>
                </w14:textFill>
              </w:rPr>
              <w:t>Start heart rate measurement, after about 15s, start showing the current heart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left"/>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Blood pressure interface:</w:t>
            </w:r>
          </w:p>
          <w:p>
            <w:pPr>
              <w:jc w:val="left"/>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Display blood pressure measurement values</w:t>
            </w:r>
          </w:p>
        </w:tc>
        <w:tc>
          <w:tcPr>
            <w:tcW w:w="6927" w:type="dxa"/>
          </w:tcPr>
          <w:p>
            <w:pPr>
              <w:jc w:val="left"/>
              <w:rPr>
                <w:rFonts w:hint="eastAsia" w:ascii="宋体" w:hAnsi="宋体" w:eastAsia="宋体" w:cs="宋体"/>
                <w:sz w:val="18"/>
                <w:szCs w:val="18"/>
                <w:lang w:eastAsia="zh-CN"/>
              </w:rPr>
            </w:pPr>
            <w:r>
              <w:rPr>
                <w:rFonts w:hint="eastAsia" w:ascii="宋体" w:hAnsi="宋体" w:eastAsia="宋体" w:cs="宋体"/>
                <w:sz w:val="18"/>
                <w:szCs w:val="18"/>
                <w:lang w:eastAsia="zh-CN"/>
              </w:rPr>
              <w:drawing>
                <wp:inline distT="0" distB="0" distL="114300" distR="114300">
                  <wp:extent cx="1102360" cy="1102360"/>
                  <wp:effectExtent l="0" t="0" r="2540" b="2540"/>
                  <wp:docPr id="34" name="图片 34" descr="血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血压"/>
                          <pic:cNvPicPr>
                            <a:picLocks noChangeAspect="1"/>
                          </pic:cNvPicPr>
                        </pic:nvPicPr>
                        <pic:blipFill>
                          <a:blip r:embed="rId17"/>
                          <a:stretch>
                            <a:fillRect/>
                          </a:stretch>
                        </pic:blipFill>
                        <pic:spPr>
                          <a:xfrm>
                            <a:off x="0" y="0"/>
                            <a:ext cx="1102360" cy="1102360"/>
                          </a:xfrm>
                          <a:prstGeom prst="rect">
                            <a:avLst/>
                          </a:prstGeom>
                        </pic:spPr>
                      </pic:pic>
                    </a:graphicData>
                  </a:graphic>
                </wp:inline>
              </w:drawing>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Long press .</w:t>
            </w:r>
            <w:r>
              <w:rPr>
                <w:rFonts w:hint="eastAsia" w:ascii="宋体" w:hAnsi="宋体" w:eastAsia="宋体" w:cs="宋体"/>
                <w:color w:val="000000" w:themeColor="text1"/>
                <w:sz w:val="18"/>
                <w:szCs w:val="18"/>
                <w:lang w:val="en-US" w:eastAsia="zh-CN"/>
                <w14:textFill>
                  <w14:solidFill>
                    <w14:schemeClr w14:val="tx1"/>
                  </w14:solidFill>
                </w14:textFill>
              </w:rPr>
              <w:t>Start measuring blood pressure, after 40s monitoring to show blood pressure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left"/>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Blood oxygen interface:</w:t>
            </w:r>
          </w:p>
          <w:p>
            <w:pPr>
              <w:jc w:val="left"/>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Display oximetry values</w:t>
            </w:r>
          </w:p>
        </w:tc>
        <w:tc>
          <w:tcPr>
            <w:tcW w:w="6927" w:type="dxa"/>
          </w:tcPr>
          <w:p>
            <w:pPr>
              <w:jc w:val="left"/>
              <w:rPr>
                <w:rFonts w:hint="eastAsia" w:ascii="宋体" w:hAnsi="宋体" w:eastAsia="宋体" w:cs="宋体"/>
                <w:sz w:val="18"/>
                <w:szCs w:val="18"/>
                <w:lang w:eastAsia="zh-CN"/>
              </w:rPr>
            </w:pPr>
            <w:r>
              <w:rPr>
                <w:rFonts w:hint="eastAsia" w:ascii="宋体" w:hAnsi="宋体" w:eastAsia="宋体" w:cs="宋体"/>
                <w:sz w:val="18"/>
                <w:szCs w:val="18"/>
                <w:lang w:eastAsia="zh-CN"/>
              </w:rPr>
              <w:drawing>
                <wp:inline distT="0" distB="0" distL="114300" distR="114300">
                  <wp:extent cx="1090930" cy="1090930"/>
                  <wp:effectExtent l="0" t="0" r="1270" b="1270"/>
                  <wp:docPr id="35" name="图片 35" descr="血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血氧"/>
                          <pic:cNvPicPr>
                            <a:picLocks noChangeAspect="1"/>
                          </pic:cNvPicPr>
                        </pic:nvPicPr>
                        <pic:blipFill>
                          <a:blip r:embed="rId18"/>
                          <a:stretch>
                            <a:fillRect/>
                          </a:stretch>
                        </pic:blipFill>
                        <pic:spPr>
                          <a:xfrm>
                            <a:off x="0" y="0"/>
                            <a:ext cx="1090930" cy="1090930"/>
                          </a:xfrm>
                          <a:prstGeom prst="rect">
                            <a:avLst/>
                          </a:prstGeom>
                        </pic:spPr>
                      </pic:pic>
                    </a:graphicData>
                  </a:graphic>
                </wp:inline>
              </w:drawing>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Long press .</w:t>
            </w:r>
            <w:r>
              <w:rPr>
                <w:rFonts w:hint="eastAsia" w:ascii="宋体" w:hAnsi="宋体" w:eastAsia="宋体" w:cs="宋体"/>
                <w:color w:val="000000" w:themeColor="text1"/>
                <w:sz w:val="18"/>
                <w:szCs w:val="18"/>
                <w:lang w:val="en-US" w:eastAsia="zh-CN"/>
                <w14:textFill>
                  <w14:solidFill>
                    <w14:schemeClr w14:val="tx1"/>
                  </w14:solidFill>
                </w14:textFill>
              </w:rPr>
              <w:t>Start measuring blood oxygen, after 10s monitoring to show blood oxygen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both"/>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Photo interface</w:t>
            </w:r>
          </w:p>
        </w:tc>
        <w:tc>
          <w:tcPr>
            <w:tcW w:w="6927" w:type="dxa"/>
            <w:vAlign w:val="top"/>
          </w:tcPr>
          <w:p>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drawing>
                <wp:inline distT="0" distB="0" distL="114300" distR="114300">
                  <wp:extent cx="1124585" cy="1124585"/>
                  <wp:effectExtent l="0" t="0" r="5715" b="5715"/>
                  <wp:docPr id="36" name="图片 36" descr="瑶瑶拍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瑶瑶拍照"/>
                          <pic:cNvPicPr>
                            <a:picLocks noChangeAspect="1"/>
                          </pic:cNvPicPr>
                        </pic:nvPicPr>
                        <pic:blipFill>
                          <a:blip r:embed="rId19"/>
                          <a:stretch>
                            <a:fillRect/>
                          </a:stretch>
                        </pic:blipFill>
                        <pic:spPr>
                          <a:xfrm>
                            <a:off x="0" y="0"/>
                            <a:ext cx="1124585" cy="1124585"/>
                          </a:xfrm>
                          <a:prstGeom prst="rect">
                            <a:avLst/>
                          </a:prstGeom>
                        </pic:spPr>
                      </pic:pic>
                    </a:graphicData>
                  </a:graphic>
                </wp:inline>
              </w:drawing>
            </w:r>
          </w:p>
          <w:p>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The phone turns on the smart shot; the hand ring shakes and takes a picture.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both"/>
              <w:rPr>
                <w:rFonts w:hint="eastAsia" w:ascii="宋体" w:hAnsi="宋体" w:eastAsia="宋体" w:cs="宋体"/>
                <w:color w:val="000000" w:themeColor="text1"/>
                <w:sz w:val="18"/>
                <w:szCs w:val="18"/>
                <w:vertAlign w:val="baseline"/>
                <w:lang w:val="en-US" w:eastAsia="zh-CN"/>
                <w14:textFill>
                  <w14:solidFill>
                    <w14:schemeClr w14:val="tx1"/>
                  </w14:solidFill>
                </w14:textFill>
              </w:rPr>
            </w:pPr>
          </w:p>
          <w:p>
            <w:pPr>
              <w:jc w:val="left"/>
              <w:rPr>
                <w:rFonts w:hint="default"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Sports mode  interface</w:t>
            </w:r>
          </w:p>
          <w:p>
            <w:pPr>
              <w:jc w:val="both"/>
              <w:rPr>
                <w:rFonts w:hint="eastAsia" w:ascii="宋体" w:hAnsi="宋体" w:eastAsia="宋体" w:cs="宋体"/>
                <w:color w:val="000000" w:themeColor="text1"/>
                <w:sz w:val="18"/>
                <w:szCs w:val="18"/>
                <w:vertAlign w:val="baseline"/>
                <w:lang w:val="en-US" w:eastAsia="zh-CN"/>
                <w14:textFill>
                  <w14:solidFill>
                    <w14:schemeClr w14:val="tx1"/>
                  </w14:solidFill>
                </w14:textFill>
              </w:rPr>
            </w:pPr>
          </w:p>
        </w:tc>
        <w:tc>
          <w:tcPr>
            <w:tcW w:w="6927" w:type="dxa"/>
            <w:vAlign w:val="top"/>
          </w:tcPr>
          <w:p>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drawing>
                <wp:inline distT="0" distB="0" distL="114300" distR="114300">
                  <wp:extent cx="1136650" cy="1136650"/>
                  <wp:effectExtent l="0" t="0" r="6350" b="6350"/>
                  <wp:docPr id="37" name="图片 37" descr="运动模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运动模式"/>
                          <pic:cNvPicPr>
                            <a:picLocks noChangeAspect="1"/>
                          </pic:cNvPicPr>
                        </pic:nvPicPr>
                        <pic:blipFill>
                          <a:blip r:embed="rId20"/>
                          <a:stretch>
                            <a:fillRect/>
                          </a:stretch>
                        </pic:blipFill>
                        <pic:spPr>
                          <a:xfrm>
                            <a:off x="0" y="0"/>
                            <a:ext cx="1136650" cy="1136650"/>
                          </a:xfrm>
                          <a:prstGeom prst="rect">
                            <a:avLst/>
                          </a:prstGeom>
                        </pic:spPr>
                      </pic:pic>
                    </a:graphicData>
                  </a:graphic>
                </wp:inline>
              </w:drawing>
            </w:r>
          </w:p>
          <w:p>
            <w:pPr>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 xml:space="preserve">Long press open ,There are many sports modes to be chosen.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both"/>
              <w:rPr>
                <w:rFonts w:hint="eastAsia" w:ascii="宋体" w:hAnsi="宋体" w:eastAsia="宋体" w:cs="宋体"/>
                <w:color w:val="000000" w:themeColor="text1"/>
                <w:sz w:val="18"/>
                <w:szCs w:val="18"/>
                <w:vertAlign w:val="baseline"/>
                <w:lang w:val="en-US" w:eastAsia="zh-CN"/>
                <w14:textFill>
                  <w14:solidFill>
                    <w14:schemeClr w14:val="tx1"/>
                  </w14:solidFill>
                </w14:textFill>
              </w:rPr>
            </w:pPr>
          </w:p>
          <w:p>
            <w:pPr>
              <w:jc w:val="both"/>
              <w:rPr>
                <w:rFonts w:hint="eastAsia" w:ascii="宋体" w:hAnsi="宋体" w:eastAsia="宋体" w:cs="宋体"/>
                <w:color w:val="000000" w:themeColor="text1"/>
                <w:sz w:val="18"/>
                <w:szCs w:val="18"/>
                <w:vertAlign w:val="baseline"/>
                <w:lang w:val="en-US" w:eastAsia="zh-CN"/>
                <w14:textFill>
                  <w14:solidFill>
                    <w14:schemeClr w14:val="tx1"/>
                  </w14:solidFill>
                </w14:textFill>
              </w:rPr>
            </w:pPr>
          </w:p>
          <w:p>
            <w:pPr>
              <w:jc w:val="left"/>
              <w:rPr>
                <w:rFonts w:hint="default"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Message interface</w:t>
            </w:r>
          </w:p>
          <w:p>
            <w:pPr>
              <w:jc w:val="both"/>
              <w:rPr>
                <w:rFonts w:hint="eastAsia" w:ascii="宋体" w:hAnsi="宋体" w:eastAsia="宋体" w:cs="宋体"/>
                <w:color w:val="000000" w:themeColor="text1"/>
                <w:sz w:val="18"/>
                <w:szCs w:val="18"/>
                <w:vertAlign w:val="baseline"/>
                <w:lang w:val="en-US" w:eastAsia="zh-CN"/>
                <w14:textFill>
                  <w14:solidFill>
                    <w14:schemeClr w14:val="tx1"/>
                  </w14:solidFill>
                </w14:textFill>
              </w:rPr>
            </w:pPr>
          </w:p>
          <w:p>
            <w:pPr>
              <w:jc w:val="both"/>
              <w:rPr>
                <w:rFonts w:hint="eastAsia" w:ascii="宋体" w:hAnsi="宋体" w:eastAsia="宋体" w:cs="宋体"/>
                <w:color w:val="000000" w:themeColor="text1"/>
                <w:sz w:val="18"/>
                <w:szCs w:val="18"/>
                <w:vertAlign w:val="baseline"/>
                <w:lang w:val="en-US" w:eastAsia="zh-CN"/>
                <w14:textFill>
                  <w14:solidFill>
                    <w14:schemeClr w14:val="tx1"/>
                  </w14:solidFill>
                </w14:textFill>
              </w:rPr>
            </w:pPr>
          </w:p>
        </w:tc>
        <w:tc>
          <w:tcPr>
            <w:tcW w:w="6927" w:type="dxa"/>
            <w:vAlign w:val="top"/>
          </w:tcPr>
          <w:p>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drawing>
                <wp:inline distT="0" distB="0" distL="114300" distR="114300">
                  <wp:extent cx="1136650" cy="1136650"/>
                  <wp:effectExtent l="0" t="0" r="6350" b="6350"/>
                  <wp:docPr id="38" name="图片 38" descr="信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信息"/>
                          <pic:cNvPicPr>
                            <a:picLocks noChangeAspect="1"/>
                          </pic:cNvPicPr>
                        </pic:nvPicPr>
                        <pic:blipFill>
                          <a:blip r:embed="rId21"/>
                          <a:stretch>
                            <a:fillRect/>
                          </a:stretch>
                        </pic:blipFill>
                        <pic:spPr>
                          <a:xfrm>
                            <a:off x="0" y="0"/>
                            <a:ext cx="1136650" cy="1136650"/>
                          </a:xfrm>
                          <a:prstGeom prst="rect">
                            <a:avLst/>
                          </a:prstGeom>
                        </pic:spPr>
                      </pic:pic>
                    </a:graphicData>
                  </a:graphic>
                </wp:inline>
              </w:drawing>
            </w:r>
          </w:p>
          <w:p>
            <w:pPr>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Long press entry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both"/>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Shut down</w:t>
            </w:r>
          </w:p>
        </w:tc>
        <w:tc>
          <w:tcPr>
            <w:tcW w:w="6927" w:type="dxa"/>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drawing>
                <wp:inline distT="0" distB="0" distL="114300" distR="114300">
                  <wp:extent cx="1119505" cy="1107440"/>
                  <wp:effectExtent l="0" t="0" r="10795" b="10160"/>
                  <wp:docPr id="39" name="图片 39" descr="关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关机"/>
                          <pic:cNvPicPr>
                            <a:picLocks noChangeAspect="1"/>
                          </pic:cNvPicPr>
                        </pic:nvPicPr>
                        <pic:blipFill>
                          <a:blip r:embed="rId22"/>
                          <a:stretch>
                            <a:fillRect/>
                          </a:stretch>
                        </pic:blipFill>
                        <pic:spPr>
                          <a:xfrm>
                            <a:off x="0" y="0"/>
                            <a:ext cx="1119505" cy="1107440"/>
                          </a:xfrm>
                          <a:prstGeom prst="rect">
                            <a:avLst/>
                          </a:prstGeom>
                        </pic:spPr>
                      </pic:pic>
                    </a:graphicData>
                  </a:graphic>
                </wp:inline>
              </w:drawing>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Long press the touch button to close the watch.</w:t>
            </w:r>
          </w:p>
        </w:tc>
      </w:tr>
    </w:tbl>
    <w:p>
      <w:pPr>
        <w:jc w:val="left"/>
        <w:rPr>
          <w:rFonts w:hint="eastAsia" w:ascii="宋体" w:hAnsi="宋体" w:eastAsia="宋体" w:cs="宋体"/>
          <w:color w:val="000000" w:themeColor="text1"/>
          <w:sz w:val="18"/>
          <w:szCs w:val="18"/>
          <w:lang w:val="en-US" w:eastAsia="zh-CN"/>
          <w14:textFill>
            <w14:solidFill>
              <w14:schemeClr w14:val="tx1"/>
            </w14:solidFill>
          </w14:textFill>
        </w:rPr>
      </w:pPr>
    </w:p>
    <w:p>
      <w:pPr>
        <w:widowControl w:val="0"/>
        <w:numPr>
          <w:ilvl w:val="0"/>
          <w:numId w:val="0"/>
        </w:num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The blood pressure measured by the same posture can be compared with each other.</w:t>
      </w:r>
    </w:p>
    <w:p>
      <w:pPr>
        <w:widowControl w:val="0"/>
        <w:numPr>
          <w:ilvl w:val="0"/>
          <w:numId w:val="0"/>
        </w:num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It is not advisable to measure immediately after smoking, drinking, drinking tea or drinking coffee.</w:t>
      </w:r>
    </w:p>
    <w:p>
      <w:pPr>
        <w:widowControl w:val="0"/>
        <w:numPr>
          <w:ilvl w:val="0"/>
          <w:numId w:val="0"/>
        </w:num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It is not suitable for measurement when exercise and fatigue.</w:t>
      </w:r>
    </w:p>
    <w:p>
      <w:pPr>
        <w:widowControl w:val="0"/>
        <w:numPr>
          <w:ilvl w:val="0"/>
          <w:numId w:val="0"/>
        </w:num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Try to relax as much as possible, avoid anxiety, excitement, urinating and medication. Take a few deep breaths before measuring to keep your mood relaxed.</w:t>
      </w:r>
    </w:p>
    <w:p>
      <w:pPr>
        <w:widowControl w:val="0"/>
        <w:numPr>
          <w:ilvl w:val="0"/>
          <w:numId w:val="0"/>
        </w:num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The watch blood pressure algorithm is suitable for healthy people to measure their own blood pressure; the measurement results are not suitable for people with high blood pressure as a criterion for determining whether or not to take antihypertensive drugs, please test and treat under the guidance of a doctor.</w:t>
      </w:r>
    </w:p>
    <w:p>
      <w:pPr>
        <w:widowControl w:val="0"/>
        <w:numPr>
          <w:ilvl w:val="0"/>
          <w:numId w:val="0"/>
        </w:num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Product measurement results are for reference only and are not intended for medical use.</w:t>
      </w:r>
    </w:p>
    <w:p>
      <w:pPr>
        <w:widowControl w:val="0"/>
        <w:numPr>
          <w:ilvl w:val="0"/>
          <w:numId w:val="0"/>
        </w:numPr>
        <w:jc w:val="left"/>
        <w:rPr>
          <w:rFonts w:hint="eastAsia" w:ascii="宋体" w:hAnsi="宋体" w:eastAsia="宋体" w:cs="宋体"/>
          <w:color w:val="000000" w:themeColor="text1"/>
          <w:sz w:val="21"/>
          <w:szCs w:val="21"/>
          <w:lang w:val="en-US" w:eastAsia="zh-CN"/>
          <w14:textFill>
            <w14:solidFill>
              <w14:schemeClr w14:val="tx1"/>
            </w14:solidFill>
          </w14:textFill>
        </w:rPr>
      </w:pPr>
    </w:p>
    <w:p>
      <w:pPr>
        <w:widowControl w:val="0"/>
        <w:numPr>
          <w:ilvl w:val="0"/>
          <w:numId w:val="0"/>
        </w:num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Why do you wear tight when testing heart rate?</w:t>
      </w:r>
    </w:p>
    <w:p>
      <w:pPr>
        <w:widowControl w:val="0"/>
        <w:numPr>
          <w:ilvl w:val="0"/>
          <w:numId w:val="0"/>
        </w:num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The watch uses the principle of light reflection. After the light source penetrates the skin, the signal reflected to the sensor is collected to calculate your heart rate. If it is not tightly worn, ambient light will enter the sensor, which will affect the measurement accuracy.</w:t>
      </w:r>
    </w:p>
    <w:p>
      <w:pPr>
        <w:widowControl w:val="0"/>
        <w:numPr>
          <w:ilvl w:val="0"/>
          <w:numId w:val="0"/>
        </w:num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It is not recommended to take a hot bath</w:t>
      </w:r>
    </w:p>
    <w:p>
      <w:pPr>
        <w:widowControl w:val="0"/>
        <w:numPr>
          <w:ilvl w:val="0"/>
          <w:numId w:val="0"/>
        </w:num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One of the main factors: the water vapor generated when taking a hot bath</w:t>
      </w:r>
    </w:p>
    <w:p>
      <w:pPr>
        <w:widowControl w:val="0"/>
        <w:numPr>
          <w:ilvl w:val="0"/>
          <w:numId w:val="0"/>
        </w:num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The temperature of the bath water is relatively high, and it is easy to produce a lot of water vapor, and the water vapor is a gas. The molecular radius is small, and it is easy to infiltrate from the gap of the shell of the watch. When the temperature is lowered, it will gradually condense into water droplets and damage the watch. The board, which in turn damages the watch;</w:t>
      </w:r>
    </w:p>
    <w:p>
      <w:pPr>
        <w:widowControl w:val="0"/>
        <w:numPr>
          <w:ilvl w:val="0"/>
          <w:numId w:val="0"/>
        </w:numPr>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The second major factor: temperature</w:t>
      </w:r>
    </w:p>
    <w:p>
      <w:pPr>
        <w:widowControl w:val="0"/>
        <w:numPr>
          <w:ilvl w:val="0"/>
          <w:numId w:val="0"/>
        </w:numPr>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When electronic products are affected by high temperature, low temperature, high and low temperature cycle changes, the temperature changes will cause changes in the parameters of the internal components and parts of the machine, directly affecting the normal operation of the watch and even damage the watch. So please pay more attention when you use it.</w:t>
      </w:r>
    </w:p>
    <w:p>
      <w:pPr>
        <w:widowControl w:val="0"/>
        <w:numPr>
          <w:ilvl w:val="0"/>
          <w:numId w:val="0"/>
        </w:numPr>
        <w:jc w:val="left"/>
        <w:rPr>
          <w:rFonts w:hint="eastAsia" w:ascii="宋体" w:hAnsi="宋体" w:eastAsia="宋体" w:cs="宋体"/>
          <w:color w:val="000000" w:themeColor="text1"/>
          <w:sz w:val="18"/>
          <w:szCs w:val="18"/>
          <w:lang w:val="en-US" w:eastAsia="zh-CN"/>
          <w14:textFill>
            <w14:solidFill>
              <w14:schemeClr w14:val="tx1"/>
            </w14:solidFill>
          </w14:textFill>
        </w:rPr>
      </w:pPr>
    </w:p>
    <w:p>
      <w:pPr>
        <w:widowControl w:val="0"/>
        <w:numPr>
          <w:ilvl w:val="0"/>
          <w:numId w:val="0"/>
        </w:numPr>
        <w:jc w:val="left"/>
        <w:rPr>
          <w:rFonts w:hint="eastAsia" w:ascii="宋体" w:hAnsi="宋体" w:eastAsia="宋体" w:cs="宋体"/>
          <w:color w:val="0000C7"/>
          <w:sz w:val="24"/>
          <w:szCs w:val="24"/>
          <w:lang w:val="en-US" w:eastAsia="zh-CN"/>
        </w:rPr>
      </w:pPr>
      <w:r>
        <w:rPr>
          <w:rFonts w:hint="eastAsia" w:ascii="宋体" w:hAnsi="宋体" w:eastAsia="宋体" w:cs="宋体"/>
          <w:b/>
          <w:bCs/>
          <w:color w:val="0000C7"/>
          <w:sz w:val="24"/>
          <w:szCs w:val="24"/>
          <w:lang w:val="en-US" w:eastAsia="zh-CN"/>
        </w:rPr>
        <w:t>Basic parameters</w:t>
      </w:r>
    </w:p>
    <w:p>
      <w:pPr>
        <w:widowControl w:val="0"/>
        <w:numPr>
          <w:ilvl w:val="0"/>
          <w:numId w:val="0"/>
        </w:numPr>
        <w:jc w:val="left"/>
        <w:rPr>
          <w:rFonts w:hint="eastAsia" w:ascii="宋体" w:hAnsi="宋体" w:eastAsia="宋体" w:cs="宋体"/>
          <w:color w:val="000000" w:themeColor="text1"/>
          <w:sz w:val="21"/>
          <w:szCs w:val="21"/>
          <w:highlight w:val="lightGray"/>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Equipment type: Smart Watch</w:t>
      </w:r>
    </w:p>
    <w:p>
      <w:pPr>
        <w:widowControl w:val="0"/>
        <w:numPr>
          <w:ilvl w:val="0"/>
          <w:numId w:val="0"/>
        </w:numPr>
        <w:jc w:val="left"/>
        <w:rPr>
          <w:rFonts w:hint="default" w:ascii="宋体" w:hAnsi="宋体" w:eastAsia="宋体" w:cs="宋体"/>
          <w:color w:val="000000" w:themeColor="text1"/>
          <w:sz w:val="18"/>
          <w:szCs w:val="18"/>
          <w:lang w:val="en-US" w:eastAsia="zh-CN"/>
          <w14:textFill>
            <w14:solidFill>
              <w14:schemeClr w14:val="tx1"/>
            </w14:solidFill>
          </w14:textFill>
        </w:rPr>
      </w:pPr>
    </w:p>
    <w:p>
      <w:pPr>
        <w:widowControl w:val="0"/>
        <w:numPr>
          <w:ilvl w:val="0"/>
          <w:numId w:val="0"/>
        </w:numPr>
        <w:jc w:val="left"/>
        <w:rPr>
          <w:rFonts w:hint="default" w:ascii="宋体" w:hAnsi="宋体" w:eastAsia="宋体" w:cs="宋体"/>
          <w:color w:val="0000FF"/>
          <w:sz w:val="18"/>
          <w:szCs w:val="18"/>
          <w:lang w:val="en-US" w:eastAsia="zh-CN"/>
        </w:rPr>
      </w:pPr>
    </w:p>
    <w:p>
      <w:pPr>
        <w:widowControl w:val="0"/>
        <w:numPr>
          <w:ilvl w:val="0"/>
          <w:numId w:val="0"/>
        </w:numPr>
        <w:jc w:val="left"/>
        <w:rPr>
          <w:rFonts w:hint="default" w:ascii="宋体" w:hAnsi="宋体" w:eastAsia="宋体" w:cs="宋体"/>
          <w:color w:val="0000FF"/>
          <w:sz w:val="18"/>
          <w:szCs w:val="18"/>
          <w:lang w:val="en-US" w:eastAsia="zh-CN"/>
        </w:rPr>
      </w:pPr>
      <w:bookmarkStart w:id="0" w:name="_GoBack"/>
      <w:r>
        <w:rPr>
          <w:rFonts w:hint="eastAsia" w:ascii="宋体" w:hAnsi="宋体" w:eastAsia="宋体" w:cs="宋体"/>
          <w:color w:val="0000FF"/>
          <w:sz w:val="18"/>
          <w:szCs w:val="18"/>
          <w:lang w:val="en-US" w:eastAsia="zh-CN"/>
        </w:rPr>
        <w:t xml:space="preserve">Size：                   </w:t>
      </w:r>
      <w:r>
        <w:rPr>
          <w:rFonts w:hint="eastAsia" w:ascii="宋体" w:hAnsi="宋体" w:eastAsia="宋体" w:cs="宋体"/>
          <w:color w:val="0000FF"/>
          <w:sz w:val="18"/>
          <w:szCs w:val="18"/>
          <w:lang w:val="en-US" w:eastAsia="zh-CN"/>
        </w:rPr>
        <w:t>42*36.5*11mm</w:t>
      </w:r>
    </w:p>
    <w:p>
      <w:pPr>
        <w:widowControl w:val="0"/>
        <w:numPr>
          <w:ilvl w:val="0"/>
          <w:numId w:val="0"/>
        </w:numPr>
        <w:jc w:val="left"/>
        <w:rPr>
          <w:rFonts w:hint="default" w:ascii="宋体" w:hAnsi="宋体" w:eastAsia="宋体" w:cs="宋体"/>
          <w:color w:val="0000FF"/>
          <w:sz w:val="18"/>
          <w:szCs w:val="18"/>
          <w:lang w:val="en-US" w:eastAsia="zh-CN"/>
        </w:rPr>
      </w:pPr>
      <w:r>
        <w:rPr>
          <w:rFonts w:hint="eastAsia" w:ascii="宋体" w:hAnsi="宋体" w:eastAsia="宋体" w:cs="宋体"/>
          <w:color w:val="0000FF"/>
          <w:sz w:val="18"/>
          <w:szCs w:val="18"/>
          <w:lang w:val="en-US" w:eastAsia="zh-CN"/>
        </w:rPr>
        <w:t xml:space="preserve">Weight：                  </w:t>
      </w:r>
      <w:r>
        <w:rPr>
          <w:rFonts w:hint="eastAsia" w:ascii="宋体" w:hAnsi="宋体" w:eastAsia="宋体" w:cs="宋体"/>
          <w:color w:val="0000FF"/>
          <w:sz w:val="18"/>
          <w:szCs w:val="18"/>
          <w:lang w:val="en-US" w:eastAsia="zh-CN"/>
        </w:rPr>
        <w:t>47g</w:t>
      </w:r>
    </w:p>
    <w:p>
      <w:pPr>
        <w:widowControl w:val="0"/>
        <w:numPr>
          <w:ilvl w:val="0"/>
          <w:numId w:val="0"/>
        </w:numPr>
        <w:jc w:val="left"/>
        <w:rPr>
          <w:rFonts w:hint="eastAsia" w:ascii="宋体" w:hAnsi="宋体" w:eastAsia="宋体" w:cs="宋体"/>
          <w:color w:val="0000FF"/>
          <w:sz w:val="18"/>
          <w:szCs w:val="18"/>
          <w:lang w:val="en-US" w:eastAsia="zh-CN"/>
        </w:rPr>
      </w:pPr>
      <w:r>
        <w:rPr>
          <w:rFonts w:hint="eastAsia" w:ascii="宋体" w:hAnsi="宋体" w:eastAsia="宋体" w:cs="宋体"/>
          <w:color w:val="0000FF"/>
          <w:sz w:val="18"/>
          <w:szCs w:val="18"/>
          <w:lang w:val="en-US" w:eastAsia="zh-CN"/>
        </w:rPr>
        <w:t xml:space="preserve">Display size：            </w:t>
      </w:r>
      <w:r>
        <w:rPr>
          <w:rFonts w:hint="eastAsia" w:ascii="宋体" w:hAnsi="宋体" w:eastAsia="宋体" w:cs="宋体"/>
          <w:color w:val="0000FF"/>
          <w:sz w:val="18"/>
          <w:szCs w:val="18"/>
          <w:lang w:val="en-US" w:eastAsia="zh-CN"/>
        </w:rPr>
        <w:t>1.22″TFT</w:t>
      </w:r>
    </w:p>
    <w:p>
      <w:pPr>
        <w:widowControl w:val="0"/>
        <w:numPr>
          <w:ilvl w:val="0"/>
          <w:numId w:val="0"/>
        </w:numPr>
        <w:jc w:val="left"/>
        <w:rPr>
          <w:rFonts w:hint="eastAsia" w:ascii="宋体" w:hAnsi="宋体" w:eastAsia="宋体" w:cs="宋体"/>
          <w:color w:val="0000FF"/>
          <w:sz w:val="18"/>
          <w:szCs w:val="18"/>
          <w:lang w:val="en-US" w:eastAsia="zh-CN"/>
        </w:rPr>
      </w:pPr>
      <w:r>
        <w:rPr>
          <w:rFonts w:hint="eastAsia" w:ascii="宋体" w:hAnsi="宋体" w:eastAsia="宋体" w:cs="宋体"/>
          <w:color w:val="0000FF"/>
          <w:sz w:val="18"/>
          <w:szCs w:val="18"/>
          <w:lang w:val="en-US" w:eastAsia="zh-CN"/>
        </w:rPr>
        <w:t xml:space="preserve">Resolution：              </w:t>
      </w:r>
      <w:r>
        <w:rPr>
          <w:rFonts w:hint="eastAsia" w:ascii="宋体" w:hAnsi="宋体" w:eastAsia="宋体" w:cs="宋体"/>
          <w:color w:val="0000FF"/>
          <w:sz w:val="18"/>
          <w:szCs w:val="18"/>
          <w:lang w:val="en-US" w:eastAsia="zh-CN"/>
        </w:rPr>
        <w:t>240*240 dpi</w:t>
      </w:r>
    </w:p>
    <w:p>
      <w:pPr>
        <w:widowControl w:val="0"/>
        <w:numPr>
          <w:ilvl w:val="0"/>
          <w:numId w:val="0"/>
        </w:numPr>
        <w:jc w:val="left"/>
        <w:rPr>
          <w:rFonts w:hint="eastAsia" w:ascii="宋体" w:hAnsi="宋体" w:eastAsia="宋体" w:cs="宋体"/>
          <w:color w:val="0000FF"/>
          <w:sz w:val="18"/>
          <w:szCs w:val="18"/>
          <w:lang w:val="en-US" w:eastAsia="zh-CN"/>
        </w:rPr>
      </w:pPr>
      <w:r>
        <w:rPr>
          <w:rFonts w:hint="eastAsia" w:ascii="宋体" w:hAnsi="宋体" w:eastAsia="宋体" w:cs="宋体"/>
          <w:color w:val="0000FF"/>
          <w:sz w:val="18"/>
          <w:szCs w:val="18"/>
          <w:lang w:val="en-US" w:eastAsia="zh-CN"/>
        </w:rPr>
        <w:t>Battery type：            lithium polymer</w:t>
      </w:r>
    </w:p>
    <w:p>
      <w:pPr>
        <w:widowControl w:val="0"/>
        <w:numPr>
          <w:ilvl w:val="0"/>
          <w:numId w:val="0"/>
        </w:numPr>
        <w:jc w:val="left"/>
        <w:rPr>
          <w:rFonts w:hint="eastAsia" w:ascii="宋体" w:hAnsi="宋体" w:eastAsia="宋体" w:cs="宋体"/>
          <w:color w:val="0000FF"/>
          <w:sz w:val="18"/>
          <w:szCs w:val="18"/>
          <w:lang w:val="en-US" w:eastAsia="zh-CN"/>
        </w:rPr>
      </w:pPr>
      <w:r>
        <w:rPr>
          <w:rFonts w:hint="eastAsia" w:ascii="宋体" w:hAnsi="宋体" w:eastAsia="宋体" w:cs="宋体"/>
          <w:color w:val="0000FF"/>
          <w:sz w:val="18"/>
          <w:szCs w:val="18"/>
          <w:lang w:val="en-US" w:eastAsia="zh-CN"/>
        </w:rPr>
        <w:t xml:space="preserve">Battery capacity:         </w:t>
      </w:r>
      <w:r>
        <w:rPr>
          <w:rFonts w:hint="eastAsia" w:ascii="宋体" w:hAnsi="宋体" w:eastAsia="宋体" w:cs="宋体"/>
          <w:color w:val="0000FF"/>
          <w:sz w:val="18"/>
          <w:szCs w:val="18"/>
          <w:lang w:val="en-US" w:eastAsia="zh-CN"/>
        </w:rPr>
        <w:t>170mAh</w:t>
      </w:r>
    </w:p>
    <w:p>
      <w:pPr>
        <w:widowControl w:val="0"/>
        <w:numPr>
          <w:ilvl w:val="0"/>
          <w:numId w:val="0"/>
        </w:numPr>
        <w:jc w:val="left"/>
        <w:rPr>
          <w:rFonts w:hint="default" w:ascii="宋体" w:hAnsi="宋体" w:eastAsia="宋体" w:cs="宋体"/>
          <w:color w:val="0000FF"/>
          <w:sz w:val="18"/>
          <w:szCs w:val="18"/>
          <w:lang w:val="en-US" w:eastAsia="zh-CN"/>
        </w:rPr>
      </w:pPr>
      <w:r>
        <w:rPr>
          <w:rFonts w:hint="eastAsia" w:ascii="宋体" w:hAnsi="宋体" w:eastAsia="宋体" w:cs="宋体"/>
          <w:color w:val="0000FF"/>
          <w:sz w:val="18"/>
          <w:szCs w:val="18"/>
          <w:lang w:val="en-US" w:eastAsia="zh-CN"/>
        </w:rPr>
        <w:t xml:space="preserve">Working time:             </w:t>
      </w:r>
      <w:r>
        <w:rPr>
          <w:rFonts w:hint="eastAsia" w:ascii="宋体" w:hAnsi="宋体" w:eastAsia="宋体" w:cs="宋体"/>
          <w:color w:val="0000FF"/>
          <w:sz w:val="18"/>
          <w:szCs w:val="18"/>
          <w:lang w:val="en-US" w:eastAsia="zh-CN"/>
        </w:rPr>
        <w:t>8-12 days</w:t>
      </w:r>
    </w:p>
    <w:p>
      <w:pPr>
        <w:widowControl w:val="0"/>
        <w:numPr>
          <w:ilvl w:val="0"/>
          <w:numId w:val="0"/>
        </w:numPr>
        <w:jc w:val="left"/>
        <w:rPr>
          <w:rFonts w:hint="default" w:ascii="宋体" w:hAnsi="宋体" w:eastAsia="宋体" w:cs="宋体"/>
          <w:color w:val="0000FF"/>
          <w:sz w:val="18"/>
          <w:szCs w:val="18"/>
          <w:lang w:val="en-US" w:eastAsia="zh-CN"/>
        </w:rPr>
      </w:pPr>
      <w:r>
        <w:rPr>
          <w:rFonts w:hint="eastAsia" w:ascii="宋体" w:hAnsi="宋体" w:eastAsia="宋体" w:cs="宋体"/>
          <w:color w:val="0000FF"/>
          <w:sz w:val="18"/>
          <w:szCs w:val="18"/>
          <w:lang w:val="en-US" w:eastAsia="zh-CN"/>
        </w:rPr>
        <w:t xml:space="preserve">Standby time:             </w:t>
      </w:r>
      <w:r>
        <w:rPr>
          <w:rFonts w:hint="eastAsia" w:ascii="宋体" w:hAnsi="宋体" w:eastAsia="宋体" w:cs="宋体"/>
          <w:color w:val="0000FF"/>
          <w:sz w:val="18"/>
          <w:szCs w:val="18"/>
          <w:lang w:val="en-US" w:eastAsia="zh-CN"/>
        </w:rPr>
        <w:t>60 days</w:t>
      </w:r>
    </w:p>
    <w:p>
      <w:pPr>
        <w:widowControl w:val="0"/>
        <w:numPr>
          <w:ilvl w:val="0"/>
          <w:numId w:val="0"/>
        </w:numPr>
        <w:jc w:val="left"/>
        <w:rPr>
          <w:rFonts w:hint="default" w:ascii="宋体" w:hAnsi="宋体" w:eastAsia="宋体" w:cs="宋体"/>
          <w:color w:val="0000FF"/>
          <w:sz w:val="18"/>
          <w:szCs w:val="18"/>
          <w:lang w:val="en-US" w:eastAsia="zh-CN"/>
        </w:rPr>
      </w:pPr>
      <w:r>
        <w:rPr>
          <w:rFonts w:hint="eastAsia" w:ascii="宋体" w:hAnsi="宋体" w:eastAsia="宋体" w:cs="宋体"/>
          <w:color w:val="0000FF"/>
          <w:sz w:val="18"/>
          <w:szCs w:val="18"/>
          <w:lang w:val="en-US" w:eastAsia="zh-CN"/>
        </w:rPr>
        <w:t xml:space="preserve">Synchronization method:   </w:t>
      </w:r>
      <w:r>
        <w:rPr>
          <w:rFonts w:hint="eastAsia" w:ascii="宋体" w:hAnsi="宋体" w:eastAsia="宋体" w:cs="宋体"/>
          <w:color w:val="0000FF"/>
          <w:sz w:val="18"/>
          <w:szCs w:val="18"/>
          <w:lang w:val="en-US" w:eastAsia="zh-CN"/>
        </w:rPr>
        <w:t>BLE 4.0</w:t>
      </w:r>
    </w:p>
    <w:p>
      <w:pPr>
        <w:widowControl w:val="0"/>
        <w:numPr>
          <w:ilvl w:val="0"/>
          <w:numId w:val="0"/>
        </w:numPr>
        <w:jc w:val="left"/>
        <w:rPr>
          <w:rFonts w:hint="eastAsia" w:ascii="宋体" w:hAnsi="宋体" w:eastAsia="宋体" w:cs="宋体"/>
          <w:color w:val="0000FF"/>
          <w:sz w:val="18"/>
          <w:szCs w:val="18"/>
          <w:lang w:val="en-US" w:eastAsia="zh-CN"/>
        </w:rPr>
      </w:pPr>
      <w:r>
        <w:rPr>
          <w:rFonts w:hint="eastAsia" w:ascii="宋体" w:hAnsi="宋体" w:eastAsia="宋体" w:cs="宋体"/>
          <w:color w:val="0000FF"/>
          <w:sz w:val="18"/>
          <w:szCs w:val="18"/>
          <w:lang w:val="en-US" w:eastAsia="zh-CN"/>
        </w:rPr>
        <w:t xml:space="preserve">Working temperature:      </w:t>
      </w:r>
      <w:r>
        <w:rPr>
          <w:rFonts w:hint="eastAsia" w:ascii="宋体" w:hAnsi="宋体" w:eastAsia="宋体" w:cs="宋体"/>
          <w:color w:val="0000FF"/>
          <w:sz w:val="18"/>
          <w:szCs w:val="18"/>
          <w:lang w:val="en-US" w:eastAsia="zh-CN"/>
        </w:rPr>
        <w:t>0℃-40℃</w:t>
      </w:r>
    </w:p>
    <w:p>
      <w:pPr>
        <w:widowControl w:val="0"/>
        <w:numPr>
          <w:ilvl w:val="0"/>
          <w:numId w:val="0"/>
        </w:numPr>
        <w:jc w:val="left"/>
        <w:rPr>
          <w:rFonts w:hint="eastAsia" w:ascii="宋体" w:hAnsi="宋体" w:eastAsia="宋体" w:cs="宋体"/>
          <w:color w:val="0000FF"/>
          <w:sz w:val="18"/>
          <w:szCs w:val="18"/>
          <w:lang w:val="en-US" w:eastAsia="zh-CN"/>
        </w:rPr>
      </w:pPr>
      <w:r>
        <w:rPr>
          <w:rFonts w:hint="eastAsia" w:ascii="宋体" w:hAnsi="宋体" w:eastAsia="宋体" w:cs="宋体"/>
          <w:color w:val="0000FF"/>
          <w:sz w:val="18"/>
          <w:szCs w:val="18"/>
          <w:lang w:val="en-US" w:eastAsia="zh-CN"/>
        </w:rPr>
        <w:t xml:space="preserve">Waterproof rating:        </w:t>
      </w:r>
      <w:r>
        <w:rPr>
          <w:rFonts w:hint="eastAsia" w:ascii="宋体" w:hAnsi="宋体" w:eastAsia="宋体" w:cs="宋体"/>
          <w:color w:val="0000FF"/>
          <w:sz w:val="18"/>
          <w:szCs w:val="18"/>
          <w:lang w:val="en-US" w:eastAsia="zh-CN"/>
        </w:rPr>
        <w:t>IP67</w:t>
      </w:r>
    </w:p>
    <w:bookmarkEnd w:id="0"/>
    <w:p>
      <w:pPr>
        <w:widowControl w:val="0"/>
        <w:numPr>
          <w:ilvl w:val="0"/>
          <w:numId w:val="0"/>
        </w:numPr>
        <w:jc w:val="left"/>
        <w:rPr>
          <w:rFonts w:hint="eastAsia" w:ascii="宋体" w:hAnsi="宋体" w:eastAsia="宋体" w:cs="宋体"/>
          <w:color w:val="FF0000"/>
          <w:sz w:val="18"/>
          <w:szCs w:val="18"/>
          <w:lang w:val="en-US" w:eastAsia="zh-CN"/>
        </w:rPr>
      </w:pPr>
    </w:p>
    <w:p>
      <w:pPr>
        <w:widowControl w:val="0"/>
        <w:numPr>
          <w:ilvl w:val="0"/>
          <w:numId w:val="0"/>
        </w:numPr>
        <w:jc w:val="left"/>
        <w:rPr>
          <w:rFonts w:hint="eastAsia" w:ascii="宋体" w:hAnsi="宋体" w:eastAsia="宋体" w:cs="宋体"/>
          <w:b/>
          <w:bCs/>
          <w:color w:val="0000C7"/>
          <w:sz w:val="21"/>
          <w:szCs w:val="21"/>
          <w:highlight w:val="lightGray"/>
          <w:vertAlign w:val="baseline"/>
          <w:lang w:val="en-US" w:eastAsia="zh-CN"/>
        </w:rPr>
      </w:pPr>
      <w:r>
        <w:rPr>
          <w:rFonts w:hint="eastAsia" w:ascii="宋体" w:hAnsi="宋体" w:eastAsia="宋体" w:cs="宋体"/>
          <w:b/>
          <w:bCs/>
          <w:color w:val="0000C7"/>
          <w:sz w:val="21"/>
          <w:szCs w:val="21"/>
          <w:highlight w:val="lightGray"/>
          <w:lang w:val="en-US" w:eastAsia="zh-CN"/>
        </w:rPr>
        <w:t>Electronic information products toxic and hazardous substances declaration</w:t>
      </w:r>
    </w:p>
    <w:tbl>
      <w:tblPr>
        <w:tblStyle w:val="3"/>
        <w:tblW w:w="7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25"/>
        <w:gridCol w:w="1060"/>
        <w:gridCol w:w="1058"/>
        <w:gridCol w:w="1062"/>
        <w:gridCol w:w="1060"/>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095" w:type="dxa"/>
            <w:vMerge w:val="restart"/>
            <w:vAlign w:val="center"/>
          </w:tcPr>
          <w:p>
            <w:pPr>
              <w:widowControl w:val="0"/>
              <w:numPr>
                <w:ilvl w:val="0"/>
                <w:numId w:val="0"/>
              </w:numPr>
              <w:jc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t>Part Name</w:t>
            </w:r>
          </w:p>
        </w:tc>
        <w:tc>
          <w:tcPr>
            <w:tcW w:w="6325" w:type="dxa"/>
            <w:gridSpan w:val="6"/>
            <w:vAlign w:val="center"/>
          </w:tcPr>
          <w:p>
            <w:pPr>
              <w:widowControl w:val="0"/>
              <w:numPr>
                <w:ilvl w:val="0"/>
                <w:numId w:val="0"/>
              </w:numPr>
              <w:jc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t>Toxic and harmful substances and elements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095" w:type="dxa"/>
            <w:vMerge w:val="continue"/>
            <w:vAlign w:val="center"/>
          </w:tcPr>
          <w:p>
            <w:pPr>
              <w:widowControl w:val="0"/>
              <w:numPr>
                <w:ilvl w:val="0"/>
                <w:numId w:val="0"/>
              </w:numPr>
              <w:jc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p>
        </w:tc>
        <w:tc>
          <w:tcPr>
            <w:tcW w:w="1025" w:type="dxa"/>
            <w:vAlign w:val="center"/>
          </w:tcPr>
          <w:p>
            <w:pPr>
              <w:widowControl w:val="0"/>
              <w:numPr>
                <w:ilvl w:val="0"/>
                <w:numId w:val="0"/>
              </w:numPr>
              <w:jc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t>(Pb)</w:t>
            </w:r>
          </w:p>
        </w:tc>
        <w:tc>
          <w:tcPr>
            <w:tcW w:w="1060"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（Hg）</w:t>
            </w:r>
          </w:p>
        </w:tc>
        <w:tc>
          <w:tcPr>
            <w:tcW w:w="1058"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(Cd）</w:t>
            </w:r>
          </w:p>
        </w:tc>
        <w:tc>
          <w:tcPr>
            <w:tcW w:w="1062"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（Cr(VI)）</w:t>
            </w:r>
          </w:p>
        </w:tc>
        <w:tc>
          <w:tcPr>
            <w:tcW w:w="1060"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（PBB）</w:t>
            </w:r>
          </w:p>
        </w:tc>
        <w:tc>
          <w:tcPr>
            <w:tcW w:w="1060"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（PBDE）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095" w:type="dxa"/>
            <w:vAlign w:val="center"/>
          </w:tcPr>
          <w:p>
            <w:pPr>
              <w:widowControl w:val="0"/>
              <w:numPr>
                <w:ilvl w:val="0"/>
                <w:numId w:val="0"/>
              </w:numPr>
              <w:jc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t>Watch body</w:t>
            </w:r>
          </w:p>
        </w:tc>
        <w:tc>
          <w:tcPr>
            <w:tcW w:w="1025"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w:t>
            </w:r>
          </w:p>
        </w:tc>
        <w:tc>
          <w:tcPr>
            <w:tcW w:w="1060"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w:t>
            </w:r>
          </w:p>
        </w:tc>
        <w:tc>
          <w:tcPr>
            <w:tcW w:w="1058"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w:t>
            </w:r>
          </w:p>
        </w:tc>
        <w:tc>
          <w:tcPr>
            <w:tcW w:w="1062"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w:t>
            </w:r>
          </w:p>
        </w:tc>
        <w:tc>
          <w:tcPr>
            <w:tcW w:w="1060"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w:t>
            </w:r>
          </w:p>
        </w:tc>
        <w:tc>
          <w:tcPr>
            <w:tcW w:w="1060"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095" w:type="dxa"/>
            <w:vAlign w:val="center"/>
          </w:tcPr>
          <w:p>
            <w:pPr>
              <w:widowControl w:val="0"/>
              <w:numPr>
                <w:ilvl w:val="0"/>
                <w:numId w:val="0"/>
              </w:numPr>
              <w:jc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t>battery</w:t>
            </w:r>
          </w:p>
        </w:tc>
        <w:tc>
          <w:tcPr>
            <w:tcW w:w="1025"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w:t>
            </w:r>
          </w:p>
        </w:tc>
        <w:tc>
          <w:tcPr>
            <w:tcW w:w="1060"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w:t>
            </w:r>
          </w:p>
        </w:tc>
        <w:tc>
          <w:tcPr>
            <w:tcW w:w="1058"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w:t>
            </w:r>
          </w:p>
        </w:tc>
        <w:tc>
          <w:tcPr>
            <w:tcW w:w="1062"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w:t>
            </w:r>
          </w:p>
        </w:tc>
        <w:tc>
          <w:tcPr>
            <w:tcW w:w="1060"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w:t>
            </w:r>
          </w:p>
        </w:tc>
        <w:tc>
          <w:tcPr>
            <w:tcW w:w="1060"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095" w:type="dxa"/>
            <w:vAlign w:val="center"/>
          </w:tcPr>
          <w:p>
            <w:pPr>
              <w:widowControl w:val="0"/>
              <w:numPr>
                <w:ilvl w:val="0"/>
                <w:numId w:val="0"/>
              </w:numPr>
              <w:jc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t>Wristband</w:t>
            </w:r>
          </w:p>
        </w:tc>
        <w:tc>
          <w:tcPr>
            <w:tcW w:w="1025"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w:t>
            </w:r>
          </w:p>
        </w:tc>
        <w:tc>
          <w:tcPr>
            <w:tcW w:w="1060"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w:t>
            </w:r>
          </w:p>
        </w:tc>
        <w:tc>
          <w:tcPr>
            <w:tcW w:w="1058"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w:t>
            </w:r>
          </w:p>
        </w:tc>
        <w:tc>
          <w:tcPr>
            <w:tcW w:w="1062"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w:t>
            </w:r>
          </w:p>
        </w:tc>
        <w:tc>
          <w:tcPr>
            <w:tcW w:w="1060"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w:t>
            </w:r>
          </w:p>
        </w:tc>
        <w:tc>
          <w:tcPr>
            <w:tcW w:w="1060"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095" w:type="dxa"/>
            <w:vAlign w:val="center"/>
          </w:tcPr>
          <w:p>
            <w:pPr>
              <w:widowControl w:val="0"/>
              <w:numPr>
                <w:ilvl w:val="0"/>
                <w:numId w:val="0"/>
              </w:numPr>
              <w:jc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t>Wriststrap buckle</w:t>
            </w:r>
          </w:p>
        </w:tc>
        <w:tc>
          <w:tcPr>
            <w:tcW w:w="1025"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w:t>
            </w:r>
          </w:p>
        </w:tc>
        <w:tc>
          <w:tcPr>
            <w:tcW w:w="1060"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w:t>
            </w:r>
          </w:p>
        </w:tc>
        <w:tc>
          <w:tcPr>
            <w:tcW w:w="1058"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w:t>
            </w:r>
          </w:p>
        </w:tc>
        <w:tc>
          <w:tcPr>
            <w:tcW w:w="1062"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w:t>
            </w:r>
          </w:p>
        </w:tc>
        <w:tc>
          <w:tcPr>
            <w:tcW w:w="1060"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w:t>
            </w:r>
          </w:p>
        </w:tc>
        <w:tc>
          <w:tcPr>
            <w:tcW w:w="1060"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1095" w:type="dxa"/>
            <w:vAlign w:val="center"/>
          </w:tcPr>
          <w:p>
            <w:pPr>
              <w:widowControl w:val="0"/>
              <w:numPr>
                <w:ilvl w:val="0"/>
                <w:numId w:val="0"/>
              </w:numPr>
              <w:jc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t>Charging Cable</w:t>
            </w:r>
          </w:p>
        </w:tc>
        <w:tc>
          <w:tcPr>
            <w:tcW w:w="1025"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w:t>
            </w:r>
          </w:p>
        </w:tc>
        <w:tc>
          <w:tcPr>
            <w:tcW w:w="1060"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w:t>
            </w:r>
          </w:p>
        </w:tc>
        <w:tc>
          <w:tcPr>
            <w:tcW w:w="1058"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w:t>
            </w:r>
          </w:p>
        </w:tc>
        <w:tc>
          <w:tcPr>
            <w:tcW w:w="1062"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w:t>
            </w:r>
          </w:p>
        </w:tc>
        <w:tc>
          <w:tcPr>
            <w:tcW w:w="1060"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w:t>
            </w:r>
          </w:p>
        </w:tc>
        <w:tc>
          <w:tcPr>
            <w:tcW w:w="1060"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i w:val="0"/>
                <w:color w:val="000000"/>
                <w:kern w:val="0"/>
                <w:sz w:val="18"/>
                <w:szCs w:val="18"/>
                <w:highlight w:val="none"/>
                <w:u w:val="none"/>
                <w:lang w:val="en-US" w:eastAsia="zh-CN" w:bidi="ar"/>
              </w:rPr>
              <w:t>○</w:t>
            </w:r>
          </w:p>
        </w:tc>
      </w:tr>
    </w:tbl>
    <w:p>
      <w:pPr>
        <w:widowControl w:val="0"/>
        <w:numPr>
          <w:ilvl w:val="0"/>
          <w:numId w:val="0"/>
        </w:num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○:Indicates that the content of the toxic substance in all materials of the part is in the limit specified in GB/T 26572.</w:t>
      </w:r>
    </w:p>
    <w:p>
      <w:pPr>
        <w:widowControl w:val="0"/>
        <w:numPr>
          <w:ilvl w:val="0"/>
          <w:numId w:val="0"/>
        </w:num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Ask for the following.</w:t>
      </w:r>
    </w:p>
    <w:p>
      <w:pPr>
        <w:widowControl w:val="0"/>
        <w:numPr>
          <w:ilvl w:val="0"/>
          <w:numId w:val="0"/>
        </w:num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╳:Indicates that the toxic substance is at least in a homogeneous material of the part exceeding the GB/T 26572 standard</w:t>
      </w:r>
    </w:p>
    <w:p>
      <w:pPr>
        <w:widowControl w:val="0"/>
        <w:numPr>
          <w:ilvl w:val="0"/>
          <w:numId w:val="0"/>
        </w:num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The required limit requirements.</w:t>
      </w:r>
    </w:p>
    <w:p>
      <w:pPr>
        <w:widowControl w:val="0"/>
        <w:numPr>
          <w:ilvl w:val="0"/>
          <w:numId w:val="0"/>
        </w:num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The copper alloy contacts of the body of the watch and the charging wire contain trace amounts of lead.</w:t>
      </w:r>
    </w:p>
    <w:p>
      <w:pPr>
        <w:widowControl w:val="0"/>
        <w:numPr>
          <w:ilvl w:val="0"/>
          <w:numId w:val="0"/>
        </w:num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This product meets EU RoHS environmental protection requirements; there is no mature technology in the world to replace or reduce copper and copper.</w:t>
      </w:r>
    </w:p>
    <w:p>
      <w:pPr>
        <w:widowControl w:val="0"/>
        <w:numPr>
          <w:ilvl w:val="0"/>
          <w:numId w:val="0"/>
        </w:num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Lead content in the alloy.</w:t>
      </w:r>
    </w:p>
    <w:p>
      <w:pPr>
        <w:widowControl w:val="0"/>
        <w:numPr>
          <w:ilvl w:val="0"/>
          <w:numId w:val="0"/>
        </w:num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The figures in this logo indicate that the product's environmental protection use period under normal use is 10 years. certain</w:t>
      </w:r>
    </w:p>
    <w:p>
      <w:pPr>
        <w:widowControl w:val="0"/>
        <w:numPr>
          <w:ilvl w:val="0"/>
          <w:numId w:val="0"/>
        </w:numPr>
        <w:jc w:val="left"/>
        <w:rPr>
          <w:rFonts w:hint="eastAsia" w:ascii="宋体" w:hAnsi="宋体" w:eastAsia="宋体" w:cs="宋体"/>
          <w:color w:val="000000" w:themeColor="text1"/>
          <w:sz w:val="21"/>
          <w:szCs w:val="21"/>
          <w:highlight w:val="lightGray"/>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Some parts may also have an environmentally friendly use period indicator, and their environmental protection life is based on the number in the label.</w:t>
      </w:r>
    </w:p>
    <w:p>
      <w:pPr>
        <w:widowControl w:val="0"/>
        <w:numPr>
          <w:ilvl w:val="0"/>
          <w:numId w:val="0"/>
        </w:numPr>
        <w:jc w:val="left"/>
        <w:rPr>
          <w:rFonts w:hint="eastAsia" w:ascii="宋体" w:hAnsi="宋体" w:eastAsia="宋体" w:cs="宋体"/>
          <w:color w:val="000000" w:themeColor="text1"/>
          <w:sz w:val="21"/>
          <w:szCs w:val="21"/>
          <w:highlight w:val="lightGray"/>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E09FA"/>
    <w:rsid w:val="0084091E"/>
    <w:rsid w:val="013C31B9"/>
    <w:rsid w:val="09011348"/>
    <w:rsid w:val="09817CF7"/>
    <w:rsid w:val="0B4432F3"/>
    <w:rsid w:val="0C3E7C27"/>
    <w:rsid w:val="0C8825B9"/>
    <w:rsid w:val="0D2D490A"/>
    <w:rsid w:val="120B540A"/>
    <w:rsid w:val="12DC204C"/>
    <w:rsid w:val="165E3794"/>
    <w:rsid w:val="17916530"/>
    <w:rsid w:val="18E3562D"/>
    <w:rsid w:val="1A023383"/>
    <w:rsid w:val="1A3007C0"/>
    <w:rsid w:val="1F9525F0"/>
    <w:rsid w:val="230C2076"/>
    <w:rsid w:val="28D1669C"/>
    <w:rsid w:val="2EFF1B5F"/>
    <w:rsid w:val="309B7118"/>
    <w:rsid w:val="30B16207"/>
    <w:rsid w:val="3219181F"/>
    <w:rsid w:val="35754FDA"/>
    <w:rsid w:val="361C0E61"/>
    <w:rsid w:val="378772EF"/>
    <w:rsid w:val="384847EC"/>
    <w:rsid w:val="394E09FA"/>
    <w:rsid w:val="39AD4953"/>
    <w:rsid w:val="3BE270A0"/>
    <w:rsid w:val="3FB12BFD"/>
    <w:rsid w:val="4081419C"/>
    <w:rsid w:val="44080D47"/>
    <w:rsid w:val="46EE33E7"/>
    <w:rsid w:val="49AE73CC"/>
    <w:rsid w:val="4ADA079D"/>
    <w:rsid w:val="4D4C1853"/>
    <w:rsid w:val="4EA71313"/>
    <w:rsid w:val="50405488"/>
    <w:rsid w:val="53C30EB9"/>
    <w:rsid w:val="573F7AC6"/>
    <w:rsid w:val="582F2425"/>
    <w:rsid w:val="58F11336"/>
    <w:rsid w:val="59A355A3"/>
    <w:rsid w:val="5BFD5088"/>
    <w:rsid w:val="5CC770CA"/>
    <w:rsid w:val="5D8343AB"/>
    <w:rsid w:val="5EDD6C01"/>
    <w:rsid w:val="5F7C46A2"/>
    <w:rsid w:val="61BE3311"/>
    <w:rsid w:val="61EC22B7"/>
    <w:rsid w:val="62DE33AA"/>
    <w:rsid w:val="63A10DB7"/>
    <w:rsid w:val="64554916"/>
    <w:rsid w:val="66026CA7"/>
    <w:rsid w:val="689A5904"/>
    <w:rsid w:val="69C5607D"/>
    <w:rsid w:val="6D535020"/>
    <w:rsid w:val="6DBE2041"/>
    <w:rsid w:val="6DC37409"/>
    <w:rsid w:val="6E4735BC"/>
    <w:rsid w:val="6E6720D2"/>
    <w:rsid w:val="6EE00EB3"/>
    <w:rsid w:val="6EFD3B0A"/>
    <w:rsid w:val="706174FE"/>
    <w:rsid w:val="70DF6BF2"/>
    <w:rsid w:val="72517C8D"/>
    <w:rsid w:val="7526321B"/>
    <w:rsid w:val="79576131"/>
    <w:rsid w:val="7A11777E"/>
    <w:rsid w:val="7AEC42F5"/>
    <w:rsid w:val="7B633900"/>
    <w:rsid w:val="7E575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2018-12-10T05:50:00Z</dcterms:created>
  <dc:creator>Administrator</dc:creator>
  <cp:lastModifiedBy>WPS</cp:lastModifiedBy>
  <dcterms:modified xsi:type="dcterms:W3CDTF">2019-05-28T03:43:42Z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