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Batang" w:cs="Arial"/>
          <w:b/>
        </w:rPr>
      </w:pPr>
      <w:r>
        <w:rPr>
          <w:rFonts w:hint="default" w:ascii="Arial" w:hAnsi="Arial" w:eastAsia="Batang" w:cs="Arial"/>
          <w:b/>
        </w:rPr>
        <w:t>U</w:t>
      </w:r>
      <w:r>
        <w:rPr>
          <w:rFonts w:hint="default" w:ascii="Arial" w:hAnsi="Arial" w:eastAsia="Batang" w:cs="Arial"/>
          <w:b/>
        </w:rPr>
        <w:t>I1 USE</w:t>
      </w:r>
      <w:bookmarkStart w:id="0" w:name="_GoBack"/>
      <w:bookmarkEnd w:id="0"/>
      <w:r>
        <w:rPr>
          <w:rFonts w:hint="default" w:ascii="Arial" w:hAnsi="Arial" w:eastAsia="Batang" w:cs="Arial"/>
          <w:b/>
        </w:rPr>
        <w:t>R MANUAL</w:t>
      </w:r>
    </w:p>
    <w:p>
      <w:pPr>
        <w:rPr>
          <w:rFonts w:hint="default" w:ascii="Arial" w:hAnsi="Arial" w:eastAsia="Batang" w:cs="Arial"/>
          <w:b/>
        </w:rPr>
      </w:pPr>
    </w:p>
    <w:p>
      <w:pPr>
        <w:rPr>
          <w:rFonts w:hint="default" w:ascii="Arial" w:hAnsi="Arial" w:eastAsia="Batang" w:cs="Arial"/>
          <w:b/>
        </w:rPr>
      </w:pPr>
      <w:r>
        <w:rPr>
          <w:rFonts w:hint="default" w:ascii="Arial" w:hAnsi="Arial" w:eastAsia="Batang" w:cs="Arial"/>
          <w:b/>
        </w:rPr>
        <w:t>Features</w:t>
      </w:r>
    </w:p>
    <w:p>
      <w:pPr>
        <w:pStyle w:val="8"/>
        <w:numPr>
          <w:ilvl w:val="0"/>
          <w:numId w:val="1"/>
        </w:numPr>
        <w:ind w:firstLineChars="0"/>
        <w:rPr>
          <w:rFonts w:hint="default" w:ascii="Arial" w:hAnsi="Arial" w:eastAsia="Batang" w:cs="Arial"/>
        </w:rPr>
      </w:pPr>
      <w:r>
        <w:rPr>
          <w:rFonts w:hint="default" w:ascii="Arial" w:hAnsi="Arial" w:eastAsia="Batang" w:cs="Arial"/>
        </w:rPr>
        <w:t>Portable USB Battery Charger</w:t>
      </w:r>
    </w:p>
    <w:p>
      <w:pPr>
        <w:pStyle w:val="8"/>
        <w:numPr>
          <w:ilvl w:val="0"/>
          <w:numId w:val="1"/>
        </w:numPr>
        <w:ind w:firstLineChars="0"/>
        <w:rPr>
          <w:rFonts w:hint="default" w:ascii="Arial" w:hAnsi="Arial" w:eastAsia="Batang" w:cs="Arial"/>
        </w:rPr>
      </w:pPr>
      <w:r>
        <w:rPr>
          <w:rFonts w:hint="default" w:ascii="Arial" w:hAnsi="Arial" w:eastAsia="Batang" w:cs="Arial"/>
        </w:rPr>
        <w:t>C</w:t>
      </w:r>
      <w:r>
        <w:rPr>
          <w:rFonts w:hint="default" w:ascii="Arial" w:hAnsi="Arial" w:eastAsia="Batang" w:cs="Arial"/>
        </w:rPr>
        <w:t>ompatible for 3.7V rechargeable Li-ion batteries</w:t>
      </w:r>
    </w:p>
    <w:p>
      <w:pPr>
        <w:pStyle w:val="8"/>
        <w:numPr>
          <w:ilvl w:val="0"/>
          <w:numId w:val="1"/>
        </w:numPr>
        <w:ind w:firstLineChars="0"/>
        <w:rPr>
          <w:rFonts w:hint="default" w:ascii="Arial" w:hAnsi="Arial" w:eastAsia="Batang" w:cs="Arial"/>
        </w:rPr>
      </w:pPr>
      <w:r>
        <w:rPr>
          <w:rFonts w:hint="default" w:ascii="Arial" w:hAnsi="Arial" w:eastAsia="Batang" w:cs="Arial"/>
        </w:rPr>
        <w:t>A</w:t>
      </w:r>
      <w:r>
        <w:rPr>
          <w:rFonts w:hint="default" w:ascii="Arial" w:hAnsi="Arial" w:eastAsia="Batang" w:cs="Arial"/>
        </w:rPr>
        <w:t>vailable for low current charging below 2.9V</w:t>
      </w:r>
    </w:p>
    <w:p>
      <w:pPr>
        <w:pStyle w:val="8"/>
        <w:numPr>
          <w:ilvl w:val="0"/>
          <w:numId w:val="1"/>
        </w:numPr>
        <w:ind w:firstLineChars="0"/>
        <w:rPr>
          <w:rFonts w:hint="default" w:ascii="Arial" w:hAnsi="Arial" w:eastAsia="Batang" w:cs="Arial"/>
        </w:rPr>
      </w:pPr>
      <w:r>
        <w:rPr>
          <w:rFonts w:hint="default" w:ascii="Arial" w:hAnsi="Arial" w:eastAsia="Batang" w:cs="Arial"/>
        </w:rPr>
        <w:t>U</w:t>
      </w:r>
      <w:r>
        <w:rPr>
          <w:rFonts w:hint="default" w:ascii="Arial" w:hAnsi="Arial" w:eastAsia="Batang" w:cs="Arial"/>
        </w:rPr>
        <w:t>SB Input</w:t>
      </w:r>
    </w:p>
    <w:p>
      <w:pPr>
        <w:pStyle w:val="8"/>
        <w:numPr>
          <w:ilvl w:val="0"/>
          <w:numId w:val="1"/>
        </w:numPr>
        <w:ind w:firstLineChars="0"/>
        <w:rPr>
          <w:rFonts w:hint="default" w:ascii="Arial" w:hAnsi="Arial" w:eastAsia="Batang" w:cs="Arial"/>
        </w:rPr>
      </w:pPr>
      <w:r>
        <w:rPr>
          <w:rFonts w:hint="default" w:ascii="Arial" w:hAnsi="Arial" w:eastAsia="Batang" w:cs="Arial"/>
        </w:rPr>
        <w:t>Automatic adoption for the optimal charging modes between CC and CV</w:t>
      </w:r>
    </w:p>
    <w:p>
      <w:pPr>
        <w:pStyle w:val="8"/>
        <w:numPr>
          <w:ilvl w:val="0"/>
          <w:numId w:val="1"/>
        </w:numPr>
        <w:ind w:firstLineChars="0"/>
        <w:rPr>
          <w:rFonts w:hint="default" w:ascii="Arial" w:hAnsi="Arial" w:eastAsia="Batang" w:cs="Arial"/>
        </w:rPr>
      </w:pPr>
      <w:r>
        <w:rPr>
          <w:rFonts w:hint="default" w:ascii="Arial" w:hAnsi="Arial" w:eastAsia="Batang" w:cs="Arial"/>
        </w:rPr>
        <w:t>Automatic termination upon charging completion</w:t>
      </w:r>
    </w:p>
    <w:p>
      <w:pPr>
        <w:pStyle w:val="8"/>
        <w:numPr>
          <w:ilvl w:val="0"/>
          <w:numId w:val="1"/>
        </w:numPr>
        <w:ind w:firstLineChars="0"/>
        <w:rPr>
          <w:rFonts w:hint="default" w:ascii="Arial" w:hAnsi="Arial" w:eastAsia="Batang" w:cs="Arial"/>
        </w:rPr>
      </w:pPr>
      <w:r>
        <w:rPr>
          <w:rFonts w:hint="default" w:ascii="Arial" w:hAnsi="Arial" w:eastAsia="Batang" w:cs="Arial"/>
        </w:rPr>
        <w:t>Reverse polarity protection and anti-short circuit protection</w:t>
      </w:r>
    </w:p>
    <w:p>
      <w:pPr>
        <w:pStyle w:val="8"/>
        <w:numPr>
          <w:ilvl w:val="0"/>
          <w:numId w:val="1"/>
        </w:numPr>
        <w:ind w:firstLineChars="0"/>
        <w:rPr>
          <w:rFonts w:hint="default" w:ascii="Arial" w:hAnsi="Arial" w:eastAsia="Batang" w:cs="Arial"/>
        </w:rPr>
      </w:pPr>
      <w:r>
        <w:rPr>
          <w:rFonts w:hint="default" w:ascii="Arial" w:hAnsi="Arial" w:eastAsia="Batang" w:cs="Arial"/>
        </w:rPr>
        <w:t>Thermal protection during the charging process</w:t>
      </w:r>
    </w:p>
    <w:p>
      <w:pPr>
        <w:pStyle w:val="8"/>
        <w:numPr>
          <w:ilvl w:val="0"/>
          <w:numId w:val="1"/>
        </w:numPr>
        <w:ind w:firstLineChars="0"/>
        <w:rPr>
          <w:rFonts w:hint="default" w:ascii="Arial" w:hAnsi="Arial" w:eastAsia="Batang" w:cs="Arial"/>
        </w:rPr>
      </w:pPr>
      <w:r>
        <w:rPr>
          <w:rFonts w:hint="default" w:ascii="Arial" w:hAnsi="Arial" w:eastAsia="Batang" w:cs="Arial"/>
        </w:rPr>
        <w:t>Activates over-discharged batteries with protective circuits</w:t>
      </w:r>
    </w:p>
    <w:p>
      <w:pPr>
        <w:pStyle w:val="8"/>
        <w:numPr>
          <w:ilvl w:val="0"/>
          <w:numId w:val="1"/>
        </w:numPr>
        <w:ind w:firstLineChars="0"/>
        <w:rPr>
          <w:rFonts w:hint="default" w:ascii="Arial" w:hAnsi="Arial" w:eastAsia="Batang" w:cs="Arial"/>
        </w:rPr>
      </w:pPr>
      <w:r>
        <w:rPr>
          <w:rFonts w:hint="default" w:ascii="Arial" w:hAnsi="Arial" w:eastAsia="Batang" w:cs="Arial"/>
        </w:rPr>
        <w:t>Compatible with power banks, 5V solar panels and USB adaptor</w:t>
      </w:r>
    </w:p>
    <w:p>
      <w:pPr>
        <w:pStyle w:val="8"/>
        <w:numPr>
          <w:ilvl w:val="0"/>
          <w:numId w:val="1"/>
        </w:numPr>
        <w:ind w:firstLineChars="0"/>
        <w:rPr>
          <w:rFonts w:hint="default" w:ascii="Arial" w:hAnsi="Arial" w:eastAsia="Batang" w:cs="Arial"/>
        </w:rPr>
      </w:pPr>
      <w:r>
        <w:rPr>
          <w:rFonts w:hint="default" w:ascii="Arial" w:hAnsi="Arial" w:eastAsia="Batang" w:cs="Arial"/>
        </w:rPr>
        <w:t>Made from durable and fire retardant PC materials</w:t>
      </w:r>
    </w:p>
    <w:p>
      <w:pPr>
        <w:pStyle w:val="8"/>
        <w:numPr>
          <w:ilvl w:val="0"/>
          <w:numId w:val="1"/>
        </w:numPr>
        <w:ind w:firstLineChars="0"/>
        <w:rPr>
          <w:rFonts w:hint="default" w:ascii="Arial" w:hAnsi="Arial" w:eastAsia="Batang" w:cs="Arial"/>
        </w:rPr>
      </w:pPr>
      <w:r>
        <w:rPr>
          <w:rFonts w:hint="default" w:ascii="Arial" w:hAnsi="Arial" w:eastAsia="Batang" w:cs="Arial"/>
        </w:rPr>
        <w:t>Optimal heat dissipation design</w:t>
      </w:r>
    </w:p>
    <w:p>
      <w:pPr>
        <w:pStyle w:val="8"/>
        <w:numPr>
          <w:ilvl w:val="0"/>
          <w:numId w:val="1"/>
        </w:numPr>
        <w:ind w:firstLineChars="0"/>
        <w:rPr>
          <w:rFonts w:hint="default" w:ascii="Arial" w:hAnsi="Arial" w:eastAsia="Batang" w:cs="Arial"/>
        </w:rPr>
      </w:pPr>
      <w:r>
        <w:rPr>
          <w:rFonts w:hint="default" w:ascii="Arial" w:hAnsi="Arial" w:eastAsia="Batang" w:cs="Arial"/>
        </w:rPr>
        <w:t>Insured worldwide by Ping An Insurance (Group) Company of China, Ltd.</w:t>
      </w:r>
    </w:p>
    <w:p>
      <w:pPr>
        <w:rPr>
          <w:rFonts w:hint="default" w:ascii="Arial" w:hAnsi="Arial" w:eastAsia="Batang" w:cs="Arial"/>
        </w:rPr>
      </w:pPr>
    </w:p>
    <w:p>
      <w:pPr>
        <w:rPr>
          <w:rFonts w:hint="default" w:ascii="Arial" w:hAnsi="Arial" w:eastAsia="Batang" w:cs="Arial"/>
          <w:b/>
        </w:rPr>
      </w:pPr>
      <w:r>
        <w:rPr>
          <w:rFonts w:hint="default" w:ascii="Arial" w:hAnsi="Arial" w:eastAsia="Batang" w:cs="Arial"/>
          <w:b/>
        </w:rPr>
        <w:t>Accessories</w:t>
      </w:r>
    </w:p>
    <w:p>
      <w:pPr>
        <w:rPr>
          <w:rFonts w:hint="default" w:ascii="Arial" w:hAnsi="Arial" w:eastAsia="Batang" w:cs="Arial"/>
        </w:rPr>
      </w:pPr>
      <w:r>
        <w:rPr>
          <w:rFonts w:hint="default" w:ascii="Arial" w:hAnsi="Arial" w:eastAsia="Batang" w:cs="Arial"/>
        </w:rPr>
        <w:t>USB Charging Cable</w:t>
      </w:r>
    </w:p>
    <w:p>
      <w:pPr>
        <w:rPr>
          <w:rFonts w:hint="default" w:ascii="Arial" w:hAnsi="Arial" w:eastAsia="Batang" w:cs="Arial"/>
        </w:rPr>
      </w:pPr>
    </w:p>
    <w:p>
      <w:pPr>
        <w:rPr>
          <w:rFonts w:hint="default" w:ascii="Arial" w:hAnsi="Arial" w:eastAsia="Batang" w:cs="Arial"/>
        </w:rPr>
      </w:pPr>
      <w:r>
        <w:rPr>
          <w:rFonts w:hint="default" w:ascii="Arial" w:hAnsi="Arial" w:eastAsia="Batang" w:cs="Arial"/>
          <w:b/>
          <w:bCs/>
        </w:rPr>
        <w:t>Specifications</w:t>
      </w:r>
    </w:p>
    <w:p>
      <w:pPr>
        <w:rPr>
          <w:rFonts w:hint="default" w:ascii="Arial" w:hAnsi="Arial" w:eastAsia="Batang" w:cs="Arial"/>
        </w:rPr>
      </w:pPr>
      <w:r>
        <w:rPr>
          <w:rFonts w:hint="default" w:ascii="Arial" w:hAnsi="Arial" w:eastAsia="Batang" w:cs="Arial"/>
        </w:rPr>
        <w:t>Input:</w:t>
      </w:r>
      <w:r>
        <w:rPr>
          <w:rFonts w:hint="default" w:ascii="Arial" w:hAnsi="Arial" w:eastAsia="Batang" w:cs="Arial"/>
        </w:rPr>
        <w:tab/>
      </w:r>
      <w:r>
        <w:rPr>
          <w:rFonts w:hint="default" w:ascii="Arial" w:hAnsi="Arial" w:eastAsia="Batang" w:cs="Arial"/>
        </w:rPr>
        <w:tab/>
      </w:r>
      <w:r>
        <w:rPr>
          <w:rFonts w:hint="default" w:ascii="Arial" w:hAnsi="Arial" w:eastAsia="Batang" w:cs="Arial"/>
        </w:rPr>
        <w:tab/>
      </w:r>
      <w:r>
        <w:rPr>
          <w:rFonts w:hint="default" w:ascii="Arial" w:hAnsi="Arial" w:eastAsia="Batang" w:cs="Arial"/>
        </w:rPr>
        <w:t>DC 5V/1A  5W</w:t>
      </w:r>
    </w:p>
    <w:p>
      <w:pPr>
        <w:rPr>
          <w:rFonts w:hint="default" w:ascii="Arial" w:hAnsi="Arial" w:eastAsia="Batang" w:cs="Arial"/>
        </w:rPr>
      </w:pPr>
      <w:r>
        <w:rPr>
          <w:rFonts w:hint="default" w:ascii="Arial" w:hAnsi="Arial" w:eastAsia="Batang" w:cs="Arial"/>
        </w:rPr>
        <w:t>O</w:t>
      </w:r>
      <w:r>
        <w:rPr>
          <w:rFonts w:hint="default" w:ascii="Arial" w:hAnsi="Arial" w:eastAsia="Batang" w:cs="Arial"/>
        </w:rPr>
        <w:t>utput:</w:t>
      </w:r>
      <w:r>
        <w:rPr>
          <w:rFonts w:hint="default" w:ascii="Arial" w:hAnsi="Arial" w:eastAsia="Batang" w:cs="Arial"/>
        </w:rPr>
        <w:tab/>
      </w:r>
      <w:r>
        <w:rPr>
          <w:rFonts w:hint="default" w:ascii="Arial" w:hAnsi="Arial" w:eastAsia="Batang" w:cs="Arial"/>
        </w:rPr>
        <w:tab/>
      </w:r>
      <w:r>
        <w:rPr>
          <w:rFonts w:hint="default" w:ascii="Arial" w:hAnsi="Arial" w:eastAsia="Batang" w:cs="Arial"/>
        </w:rPr>
        <w:tab/>
      </w:r>
      <w:r>
        <w:rPr>
          <w:rFonts w:hint="default" w:ascii="Arial" w:hAnsi="Arial" w:eastAsia="Batang" w:cs="Arial"/>
        </w:rPr>
        <w:t>4.2V±1%</w:t>
      </w:r>
    </w:p>
    <w:p>
      <w:pPr>
        <w:ind w:left="1260" w:firstLine="420"/>
        <w:rPr>
          <w:rFonts w:hint="default" w:ascii="Arial" w:hAnsi="Arial" w:eastAsia="Batang" w:cs="Arial"/>
        </w:rPr>
      </w:pPr>
      <w:r>
        <w:rPr>
          <w:rFonts w:hint="default" w:ascii="Arial" w:hAnsi="Arial" w:eastAsia="Batang" w:cs="Arial"/>
        </w:rPr>
        <w:t>800mA</w:t>
      </w:r>
      <w:r>
        <w:rPr>
          <w:rFonts w:hint="default" w:ascii="Arial" w:hAnsi="Arial" w:eastAsia="Batang" w:cs="Arial"/>
        </w:rPr>
        <w:t xml:space="preserve"> </w:t>
      </w:r>
      <w:r>
        <w:rPr>
          <w:rFonts w:hint="default" w:ascii="Arial" w:hAnsi="Arial" w:eastAsia="Batang" w:cs="Arial"/>
        </w:rPr>
        <w:t>(MAX)</w:t>
      </w:r>
    </w:p>
    <w:p>
      <w:pPr>
        <w:ind w:left="1680" w:hanging="1680"/>
        <w:rPr>
          <w:rFonts w:hint="default" w:ascii="Arial" w:hAnsi="Arial" w:eastAsia="Batang" w:cs="Arial"/>
        </w:rPr>
      </w:pPr>
      <w:r>
        <w:rPr>
          <w:rFonts w:hint="default" w:ascii="Arial" w:hAnsi="Arial" w:eastAsia="Batang" w:cs="Arial"/>
        </w:rPr>
        <w:t>Compatible with:</w:t>
      </w:r>
      <w:r>
        <w:rPr>
          <w:rFonts w:hint="default" w:ascii="Arial" w:hAnsi="Arial" w:eastAsia="Batang" w:cs="Arial"/>
        </w:rPr>
        <w:tab/>
      </w:r>
      <w:r>
        <w:rPr>
          <w:rFonts w:hint="default" w:ascii="Arial" w:hAnsi="Arial" w:eastAsia="Batang" w:cs="Arial"/>
        </w:rPr>
        <w:t>Li-ion/IMR</w:t>
      </w:r>
      <w:r>
        <w:rPr>
          <w:rFonts w:hint="default" w:ascii="Arial" w:hAnsi="Arial" w:eastAsia="Batang" w:cs="Arial"/>
        </w:rPr>
        <w:t>:</w:t>
      </w:r>
      <w:r>
        <w:rPr>
          <w:rFonts w:hint="default" w:ascii="Arial" w:hAnsi="Arial" w:eastAsia="Batang" w:cs="Arial"/>
        </w:rPr>
        <w:t xml:space="preserve"> 10340, 10350, 10440, 10500, 12340, 12500, 12650, 13450, 13500, 13650, 14430, 14500, 14650, 16500, 16340 (RCR123), 16650, 17350, 17500,17650, 17670, 18350, 18490, 18500, 18650, 20700, 21700, 22500, 22650, 25500, 26500, 26650</w:t>
      </w:r>
    </w:p>
    <w:p>
      <w:pPr>
        <w:rPr>
          <w:rFonts w:hint="default" w:ascii="Arial" w:hAnsi="Arial" w:eastAsia="Batang" w:cs="Arial"/>
        </w:rPr>
      </w:pPr>
      <w:r>
        <w:rPr>
          <w:rFonts w:hint="default" w:ascii="Arial" w:hAnsi="Arial" w:eastAsia="Batang" w:cs="Arial"/>
        </w:rPr>
        <w:t>D</w:t>
      </w:r>
      <w:r>
        <w:rPr>
          <w:rFonts w:hint="default" w:ascii="Arial" w:hAnsi="Arial" w:eastAsia="Batang" w:cs="Arial"/>
        </w:rPr>
        <w:t>imensions:</w:t>
      </w:r>
      <w:r>
        <w:rPr>
          <w:rFonts w:hint="default" w:ascii="Arial" w:hAnsi="Arial" w:eastAsia="Batang" w:cs="Arial"/>
        </w:rPr>
        <w:tab/>
      </w:r>
      <w:r>
        <w:rPr>
          <w:rFonts w:hint="default" w:ascii="Arial" w:hAnsi="Arial" w:eastAsia="Batang" w:cs="Arial"/>
        </w:rPr>
        <w:tab/>
      </w:r>
      <w:r>
        <w:rPr>
          <w:rFonts w:hint="default" w:ascii="Arial" w:hAnsi="Arial" w:eastAsia="Batang" w:cs="Arial"/>
        </w:rPr>
        <w:t>122.5mm×29.2mm×32mm</w:t>
      </w:r>
      <w:r>
        <w:rPr>
          <w:rFonts w:hint="default" w:ascii="Arial" w:hAnsi="Arial" w:eastAsia="Batang" w:cs="Arial"/>
        </w:rPr>
        <w:t xml:space="preserve"> </w:t>
      </w:r>
      <w:r>
        <w:rPr>
          <w:rFonts w:hint="default" w:ascii="Arial" w:hAnsi="Arial" w:eastAsia="Batang" w:cs="Arial"/>
        </w:rPr>
        <w:t>(4.82”×1.15”×1.26”</w:t>
      </w:r>
      <w:r>
        <w:rPr>
          <w:rFonts w:hint="default" w:ascii="Arial" w:hAnsi="Arial" w:eastAsia="Batang" w:cs="Arial"/>
        </w:rPr>
        <w:t>)</w:t>
      </w:r>
    </w:p>
    <w:p>
      <w:pPr>
        <w:rPr>
          <w:rFonts w:hint="default" w:ascii="Arial" w:hAnsi="Arial" w:eastAsia="Batang" w:cs="Arial"/>
        </w:rPr>
      </w:pPr>
      <w:r>
        <w:rPr>
          <w:rFonts w:hint="default" w:ascii="Arial" w:hAnsi="Arial" w:eastAsia="Batang" w:cs="Arial"/>
        </w:rPr>
        <w:t>W</w:t>
      </w:r>
      <w:r>
        <w:rPr>
          <w:rFonts w:hint="default" w:ascii="Arial" w:hAnsi="Arial" w:eastAsia="Batang" w:cs="Arial"/>
        </w:rPr>
        <w:t>eight:</w:t>
      </w:r>
      <w:r>
        <w:rPr>
          <w:rFonts w:hint="default" w:ascii="Arial" w:hAnsi="Arial" w:eastAsia="Batang" w:cs="Arial"/>
        </w:rPr>
        <w:tab/>
      </w:r>
      <w:r>
        <w:rPr>
          <w:rFonts w:hint="default" w:ascii="Arial" w:hAnsi="Arial" w:eastAsia="Batang" w:cs="Arial"/>
        </w:rPr>
        <w:tab/>
      </w:r>
      <w:r>
        <w:rPr>
          <w:rFonts w:hint="default" w:ascii="Arial" w:hAnsi="Arial" w:eastAsia="Batang" w:cs="Arial"/>
        </w:rPr>
        <w:tab/>
      </w:r>
      <w:r>
        <w:rPr>
          <w:rFonts w:hint="default" w:ascii="Arial" w:hAnsi="Arial" w:eastAsia="Batang" w:cs="Arial"/>
        </w:rPr>
        <w:t>40.5g</w:t>
      </w:r>
      <w:r>
        <w:rPr>
          <w:rFonts w:hint="default" w:ascii="Arial" w:hAnsi="Arial" w:eastAsia="Batang" w:cs="Arial"/>
        </w:rPr>
        <w:t xml:space="preserve"> </w:t>
      </w:r>
      <w:r>
        <w:rPr>
          <w:rFonts w:hint="default" w:ascii="Arial" w:hAnsi="Arial" w:eastAsia="Batang" w:cs="Arial"/>
        </w:rPr>
        <w:t>(1.43oz</w:t>
      </w:r>
      <w:r>
        <w:rPr>
          <w:rFonts w:hint="default" w:ascii="Arial" w:hAnsi="Arial" w:eastAsia="Batang" w:cs="Arial"/>
        </w:rPr>
        <w:t>)</w:t>
      </w:r>
    </w:p>
    <w:p>
      <w:pPr>
        <w:rPr>
          <w:rFonts w:hint="default" w:ascii="Arial" w:hAnsi="Arial" w:eastAsia="Batang" w:cs="Arial"/>
          <w:b/>
          <w:bCs/>
        </w:rPr>
      </w:pPr>
    </w:p>
    <w:p>
      <w:pPr>
        <w:rPr>
          <w:rFonts w:hint="default" w:ascii="Arial" w:hAnsi="Arial" w:eastAsia="Batang" w:cs="Arial"/>
        </w:rPr>
      </w:pPr>
      <w:r>
        <w:rPr>
          <w:rFonts w:hint="default" w:ascii="Arial" w:hAnsi="Arial" w:eastAsia="Batang" w:cs="Arial"/>
          <w:b/>
          <w:bCs/>
        </w:rPr>
        <w:t>Operating Instructions</w:t>
      </w:r>
    </w:p>
    <w:p>
      <w:pPr>
        <w:rPr>
          <w:rFonts w:hint="default" w:ascii="Arial" w:hAnsi="Arial" w:eastAsia="Batang" w:cs="Arial"/>
        </w:rPr>
      </w:pPr>
      <w:r>
        <w:rPr>
          <w:rFonts w:hint="default" w:ascii="Arial" w:hAnsi="Arial" w:eastAsia="Batang" w:cs="Arial"/>
          <w:b/>
        </w:rPr>
        <w:t xml:space="preserve">Connect to the power source: </w:t>
      </w:r>
      <w:r>
        <w:rPr>
          <w:rFonts w:hint="default" w:ascii="Arial" w:hAnsi="Arial" w:eastAsia="Batang" w:cs="Arial"/>
        </w:rPr>
        <w:t>Connect the UI1 to an external power source (a USB adapter, a computer or other USB charging devices) via the USB charging cable. After connecting to the power source, the indicators will glow for approx. 1 second before they go out.</w:t>
      </w:r>
    </w:p>
    <w:p>
      <w:pPr>
        <w:rPr>
          <w:rFonts w:hint="default" w:ascii="Arial" w:hAnsi="Arial" w:eastAsia="Batang" w:cs="Arial"/>
        </w:rPr>
      </w:pPr>
      <w:r>
        <w:rPr>
          <w:rFonts w:hint="default" w:ascii="Arial" w:hAnsi="Arial" w:eastAsia="Batang" w:cs="Arial"/>
          <w:b/>
        </w:rPr>
        <w:t xml:space="preserve">Insert the battery: </w:t>
      </w:r>
      <w:r>
        <w:rPr>
          <w:rFonts w:hint="default" w:ascii="Arial" w:hAnsi="Arial" w:eastAsia="Batang" w:cs="Arial"/>
        </w:rPr>
        <w:t>The UI1 features 1 charging slot available for charging variously sized rechargeable Li-ion batteries. Please insert the battery of supported types into the slot according to the polarity mark on the slot. When the battery is inserted with the polarities reversed, the battery will not be charged, and all 3 indicators will flash to indicate an error.</w:t>
      </w:r>
    </w:p>
    <w:p>
      <w:pPr>
        <w:rPr>
          <w:rFonts w:hint="default" w:ascii="Arial" w:hAnsi="Arial" w:eastAsia="Batang" w:cs="Arial"/>
        </w:rPr>
      </w:pPr>
      <w:r>
        <w:rPr>
          <w:rFonts w:hint="default" w:ascii="Arial" w:hAnsi="Arial" w:eastAsia="Batang" w:cs="Arial"/>
          <w:b/>
        </w:rPr>
        <w:t>C</w:t>
      </w:r>
      <w:r>
        <w:rPr>
          <w:rFonts w:hint="default" w:ascii="Arial" w:hAnsi="Arial" w:eastAsia="Batang" w:cs="Arial"/>
          <w:b/>
        </w:rPr>
        <w:t>harging indication:</w:t>
      </w:r>
      <w:r>
        <w:rPr>
          <w:rFonts w:hint="default" w:ascii="Arial" w:hAnsi="Arial" w:eastAsia="Batang" w:cs="Arial"/>
        </w:rPr>
        <w:t xml:space="preserve"> When the charging status is normal, the indicators will flash to indicate the battery level. </w:t>
      </w:r>
      <w:r>
        <w:rPr>
          <w:rFonts w:hint="default" w:ascii="Arial" w:hAnsi="Arial" w:eastAsia="Batang" w:cs="Arial"/>
        </w:rPr>
        <w:t>When</w:t>
      </w:r>
      <w:r>
        <w:rPr>
          <w:rFonts w:hint="default" w:ascii="Arial" w:hAnsi="Arial" w:eastAsia="Batang" w:cs="Arial"/>
        </w:rPr>
        <w:t xml:space="preserve"> the battery is fully charged, all 3 indicators will glow steadily. When the charging status is abnormal (e.g. the battery is short-circuited), all 3 indicators will flash to indicate an error.</w:t>
      </w:r>
    </w:p>
    <w:p>
      <w:pPr>
        <w:rPr>
          <w:rFonts w:hint="default" w:ascii="Arial" w:hAnsi="Arial" w:eastAsia="Batang" w:cs="Arial"/>
        </w:rPr>
      </w:pPr>
      <w:r>
        <w:rPr>
          <w:rFonts w:hint="default" w:ascii="Arial" w:hAnsi="Arial" w:eastAsia="Batang" w:cs="Arial"/>
          <w:b/>
        </w:rPr>
        <w:t>C</w:t>
      </w:r>
      <w:r>
        <w:rPr>
          <w:rFonts w:hint="default" w:ascii="Arial" w:hAnsi="Arial" w:eastAsia="Batang" w:cs="Arial"/>
          <w:b/>
        </w:rPr>
        <w:t>harging current:</w:t>
      </w:r>
      <w:r>
        <w:rPr>
          <w:rFonts w:hint="default" w:ascii="Arial" w:hAnsi="Arial" w:eastAsia="Batang" w:cs="Arial"/>
        </w:rPr>
        <w:t xml:space="preserve"> The UI1 is available for low current charging below 2.9V. When a battery with a voltage below 2.9V is inserted, the charger will automatically access the Low Current Charging Mode with a charging current of 100mA. When a battery with a voltage over 2.9V is inserted, it will access the Standard Mode with a max charging current of 800mA.</w:t>
      </w:r>
    </w:p>
    <w:p>
      <w:pPr>
        <w:rPr>
          <w:rFonts w:hint="default" w:ascii="Arial" w:hAnsi="Arial" w:eastAsia="Batang" w:cs="Arial"/>
        </w:rPr>
      </w:pPr>
    </w:p>
    <w:p>
      <w:pPr>
        <w:rPr>
          <w:rFonts w:hint="default" w:ascii="Arial" w:hAnsi="Arial" w:eastAsia="Batang" w:cs="Arial"/>
        </w:rPr>
      </w:pPr>
      <w:r>
        <w:rPr>
          <w:rFonts w:hint="default" w:ascii="Arial" w:hAnsi="Arial" w:eastAsia="Batang" w:cs="Arial"/>
          <w:b/>
          <w:bCs/>
        </w:rPr>
        <w:t>Over-Discharged Li-ion Battery Activation</w:t>
      </w:r>
    </w:p>
    <w:p>
      <w:pPr>
        <w:rPr>
          <w:rFonts w:hint="default" w:ascii="Arial" w:hAnsi="Arial" w:eastAsia="Batang" w:cs="Arial"/>
        </w:rPr>
      </w:pPr>
      <w:r>
        <w:rPr>
          <w:rFonts w:hint="default" w:ascii="Arial" w:hAnsi="Arial" w:eastAsia="Batang" w:cs="Arial"/>
        </w:rPr>
        <w:t>The UI1 is capable of activating over-discharged Li-ion batteries with a protective circuit. After battery installation, UI1 will test and activate the battery before charging. When a battery is detected as damaged, the indicators will not be turned on. In this case, please cease the charging process immediately.</w:t>
      </w:r>
    </w:p>
    <w:p>
      <w:pPr>
        <w:rPr>
          <w:rFonts w:hint="default" w:ascii="Arial" w:hAnsi="Arial" w:eastAsia="Batang" w:cs="Arial"/>
        </w:rPr>
      </w:pPr>
      <w:r>
        <w:rPr>
          <w:rFonts w:hint="default" w:ascii="Arial" w:hAnsi="Arial" w:eastAsia="Batang" w:cs="Arial"/>
          <w:b/>
        </w:rPr>
        <w:t>N</w:t>
      </w:r>
      <w:r>
        <w:rPr>
          <w:rFonts w:hint="default" w:ascii="Arial" w:hAnsi="Arial" w:eastAsia="Batang" w:cs="Arial"/>
          <w:b/>
        </w:rPr>
        <w:t>ote:</w:t>
      </w:r>
      <w:r>
        <w:rPr>
          <w:rFonts w:hint="default" w:ascii="Arial" w:hAnsi="Arial" w:eastAsia="Batang" w:cs="Arial"/>
        </w:rPr>
        <w:t xml:space="preserve"> Please DO NOT charge unprotected 0V over-discharged Li-ion batteries, or it will result in fire or even battery explosions.</w:t>
      </w:r>
    </w:p>
    <w:p>
      <w:pPr>
        <w:rPr>
          <w:rFonts w:hint="default" w:ascii="Arial" w:hAnsi="Arial" w:eastAsia="Batang" w:cs="Arial"/>
        </w:rPr>
      </w:pPr>
    </w:p>
    <w:p>
      <w:pPr>
        <w:rPr>
          <w:rFonts w:hint="default" w:ascii="Arial" w:hAnsi="Arial" w:eastAsia="Batang" w:cs="Arial"/>
          <w:b/>
        </w:rPr>
      </w:pPr>
      <w:r>
        <w:rPr>
          <w:rFonts w:hint="default" w:ascii="Arial" w:hAnsi="Arial" w:eastAsia="Batang" w:cs="Arial"/>
          <w:b/>
        </w:rPr>
        <w:t>Thermal Protection Function</w:t>
      </w:r>
    </w:p>
    <w:p>
      <w:pPr>
        <w:rPr>
          <w:rFonts w:hint="default" w:ascii="Arial" w:hAnsi="Arial" w:eastAsia="Batang" w:cs="Arial"/>
        </w:rPr>
      </w:pPr>
      <w:r>
        <w:rPr>
          <w:rFonts w:hint="default" w:ascii="Arial" w:hAnsi="Arial" w:eastAsia="Batang" w:cs="Arial"/>
        </w:rPr>
        <w:t>When the charger is overheated due to the high temperature of the working environment, the UI1 will automatically regulate the charging current to protect the charger and the battery.</w:t>
      </w:r>
    </w:p>
    <w:p>
      <w:pPr>
        <w:rPr>
          <w:rFonts w:hint="default" w:ascii="Arial" w:hAnsi="Arial" w:eastAsia="Batang" w:cs="Arial"/>
        </w:rPr>
      </w:pPr>
    </w:p>
    <w:p>
      <w:pPr>
        <w:rPr>
          <w:rFonts w:hint="default" w:ascii="Arial" w:hAnsi="Arial" w:eastAsia="Batang" w:cs="Arial"/>
          <w:b/>
        </w:rPr>
      </w:pPr>
      <w:r>
        <w:rPr>
          <w:rFonts w:hint="default" w:ascii="Arial" w:hAnsi="Arial" w:eastAsia="Batang" w:cs="Arial"/>
          <w:b/>
        </w:rPr>
        <w:t>Anti-short Circuiting and Reverse Polarity Protection</w:t>
      </w:r>
    </w:p>
    <w:p>
      <w:pPr>
        <w:rPr>
          <w:rFonts w:hint="default" w:ascii="Arial" w:hAnsi="Arial" w:eastAsia="Batang" w:cs="Arial"/>
        </w:rPr>
      </w:pPr>
      <w:r>
        <w:rPr>
          <w:rFonts w:hint="default" w:ascii="Arial" w:hAnsi="Arial" w:eastAsia="Batang" w:cs="Arial"/>
        </w:rPr>
        <w:t>If the battery is inserted with polar reversed or short-circuited, all 3 indicators will flash to indicate an error.</w:t>
      </w:r>
    </w:p>
    <w:p>
      <w:pPr>
        <w:rPr>
          <w:rFonts w:hint="default" w:ascii="Arial" w:hAnsi="Arial" w:eastAsia="Batang" w:cs="Arial"/>
        </w:rPr>
      </w:pPr>
    </w:p>
    <w:p>
      <w:pPr>
        <w:rPr>
          <w:rFonts w:hint="default" w:ascii="Arial" w:hAnsi="Arial" w:eastAsia="Batang" w:cs="Arial"/>
        </w:rPr>
      </w:pPr>
      <w:r>
        <w:rPr>
          <w:rFonts w:hint="default" w:ascii="Arial" w:hAnsi="Arial" w:eastAsia="Batang" w:cs="Arial"/>
          <w:b/>
          <w:bCs/>
        </w:rPr>
        <w:t>Precautions</w:t>
      </w:r>
    </w:p>
    <w:p>
      <w:pPr>
        <w:numPr>
          <w:ilvl w:val="0"/>
          <w:numId w:val="2"/>
        </w:numPr>
        <w:rPr>
          <w:rFonts w:hint="default" w:ascii="Arial" w:hAnsi="Arial" w:eastAsia="Batang" w:cs="Arial"/>
        </w:rPr>
      </w:pPr>
      <w:r>
        <w:rPr>
          <w:rFonts w:hint="default" w:ascii="Arial" w:hAnsi="Arial" w:eastAsia="Batang" w:cs="Arial"/>
        </w:rPr>
        <w:t>The charger is restricted to charging Li-ion and IMR rechargeable batteries only. DO NOT use the charger with other types of batteries as this could result in battery explosion, cracking or leaking, causing property damage and/or personal injury.</w:t>
      </w:r>
    </w:p>
    <w:p>
      <w:pPr>
        <w:numPr>
          <w:ilvl w:val="0"/>
          <w:numId w:val="2"/>
        </w:numPr>
        <w:rPr>
          <w:rFonts w:hint="default" w:ascii="Arial" w:hAnsi="Arial" w:eastAsia="Batang" w:cs="Arial"/>
        </w:rPr>
      </w:pPr>
      <w:r>
        <w:rPr>
          <w:rFonts w:hint="default" w:ascii="Arial" w:hAnsi="Arial" w:eastAsia="Batang" w:cs="Arial"/>
        </w:rPr>
        <w:t>Moderate heat from this product is to be expected during the charging process, which is normal.</w:t>
      </w:r>
    </w:p>
    <w:p>
      <w:pPr>
        <w:widowControl/>
        <w:numPr>
          <w:ilvl w:val="0"/>
          <w:numId w:val="2"/>
        </w:numPr>
        <w:shd w:val="clear" w:color="auto" w:fill="FFFFFF"/>
        <w:rPr>
          <w:rFonts w:hint="default" w:ascii="Arial" w:hAnsi="Arial" w:eastAsia="Batang" w:cs="Arial"/>
        </w:rPr>
      </w:pPr>
      <w:r>
        <w:rPr>
          <w:rFonts w:hint="default" w:ascii="Arial" w:hAnsi="Arial" w:eastAsia="Batang" w:cs="Arial"/>
        </w:rPr>
        <w:t>A</w:t>
      </w:r>
      <w:r>
        <w:rPr>
          <w:rFonts w:hint="default" w:ascii="Arial" w:hAnsi="Arial" w:eastAsia="Batang" w:cs="Arial"/>
        </w:rPr>
        <w:t>mbient Temperature of Usage: -10~40℃ (14~104</w:t>
      </w:r>
      <w:r>
        <w:rPr>
          <w:rFonts w:hint="default" w:ascii="Arial" w:hAnsi="Arial" w:eastAsia="Batang" w:cs="Arial"/>
        </w:rPr>
        <w:t>℉</w:t>
      </w:r>
      <w:r>
        <w:rPr>
          <w:rFonts w:hint="default" w:ascii="Arial" w:hAnsi="Arial" w:eastAsia="Batang" w:cs="Arial"/>
        </w:rPr>
        <w:t>);</w:t>
      </w:r>
      <w:r>
        <w:rPr>
          <w:rFonts w:hint="default" w:ascii="Arial" w:hAnsi="Arial" w:eastAsia="Batang" w:cs="Arial"/>
        </w:rPr>
        <w:t xml:space="preserve"> </w:t>
      </w:r>
      <w:r>
        <w:rPr>
          <w:rFonts w:hint="default" w:ascii="Arial" w:hAnsi="Arial" w:eastAsia="Batang" w:cs="Arial"/>
        </w:rPr>
        <w:t>Temperature of Storage: -20~60℃ (-4~140</w:t>
      </w:r>
      <w:r>
        <w:rPr>
          <w:rFonts w:hint="default" w:ascii="Arial" w:hAnsi="Arial" w:eastAsia="Batang" w:cs="Arial"/>
        </w:rPr>
        <w:t>℉</w:t>
      </w:r>
      <w:r>
        <w:rPr>
          <w:rFonts w:hint="default" w:ascii="Arial" w:hAnsi="Arial" w:eastAsia="Batang" w:cs="Arial"/>
        </w:rPr>
        <w:t>)</w:t>
      </w:r>
    </w:p>
    <w:p>
      <w:pPr>
        <w:numPr>
          <w:ilvl w:val="0"/>
          <w:numId w:val="2"/>
        </w:numPr>
        <w:rPr>
          <w:rFonts w:hint="default" w:ascii="Arial" w:hAnsi="Arial" w:eastAsia="Batang" w:cs="Arial"/>
        </w:rPr>
      </w:pPr>
      <w:r>
        <w:rPr>
          <w:rFonts w:hint="default" w:ascii="Arial" w:hAnsi="Arial" w:eastAsia="Batang" w:cs="Arial"/>
        </w:rPr>
        <w:t>Carefully read all labels on the device to ensure batteries are installed correctly.</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Please connect this charger to power supplies with the input voltage stated in the</w:t>
      </w:r>
      <w:r>
        <w:rPr>
          <w:rFonts w:hint="default" w:ascii="Arial" w:hAnsi="Arial" w:eastAsia="Batang" w:cs="Arial"/>
        </w:rPr>
        <w:t xml:space="preserve"> </w:t>
      </w:r>
      <w:r>
        <w:rPr>
          <w:rFonts w:hint="default" w:ascii="Arial" w:hAnsi="Arial" w:eastAsia="Batang" w:cs="Arial"/>
        </w:rPr>
        <w:t>specifications of the user manual. If the input voltage is too low or too high, it may</w:t>
      </w:r>
      <w:r>
        <w:rPr>
          <w:rFonts w:hint="default" w:ascii="Arial" w:hAnsi="Arial" w:eastAsia="Batang" w:cs="Arial"/>
        </w:rPr>
        <w:t xml:space="preserve"> </w:t>
      </w:r>
      <w:r>
        <w:rPr>
          <w:rFonts w:hint="default" w:ascii="Arial" w:hAnsi="Arial" w:eastAsia="Batang" w:cs="Arial"/>
        </w:rPr>
        <w:t>lead to malfunctions, or even a fire.</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charge batteries if there is any sign of faulty or short circuit.</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The charger is only to be used by adults above 18 years old. Children under this age must be supervised by an adult when using the charger.</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leave the product unattended while it is connected to a power supply. Unplug the product at any sign of malfunction.</w:t>
      </w:r>
    </w:p>
    <w:p>
      <w:pPr>
        <w:numPr>
          <w:ilvl w:val="0"/>
          <w:numId w:val="2"/>
        </w:numPr>
        <w:rPr>
          <w:rFonts w:hint="default" w:ascii="Arial" w:hAnsi="Arial" w:eastAsia="Batang" w:cs="Arial"/>
        </w:rPr>
      </w:pPr>
      <w:r>
        <w:rPr>
          <w:rFonts w:hint="default" w:ascii="Arial" w:hAnsi="Arial" w:eastAsia="Batang" w:cs="Arial"/>
        </w:rPr>
        <w:t>DO NOT attempt to charge primary cells such as Zinc-Carbon, Lithium, CR123A, CR2, or any other unsupported chemistry due to risk of explosion and fire.</w:t>
      </w:r>
    </w:p>
    <w:p>
      <w:pPr>
        <w:numPr>
          <w:ilvl w:val="0"/>
          <w:numId w:val="2"/>
        </w:numPr>
        <w:rPr>
          <w:rFonts w:hint="default" w:ascii="Arial" w:hAnsi="Arial" w:eastAsia="Batang" w:cs="Arial"/>
        </w:rPr>
      </w:pPr>
      <w:r>
        <w:rPr>
          <w:rFonts w:hint="default" w:ascii="Arial" w:hAnsi="Arial" w:eastAsia="Batang" w:cs="Arial"/>
        </w:rPr>
        <w:t>DO NOT charge a damaged IMR battery as doing so may lead to charger short-circuit or even explosion.</w:t>
      </w:r>
    </w:p>
    <w:p>
      <w:pPr>
        <w:numPr>
          <w:ilvl w:val="0"/>
          <w:numId w:val="2"/>
        </w:numPr>
        <w:rPr>
          <w:rFonts w:hint="default" w:ascii="Arial" w:hAnsi="Arial" w:eastAsia="Batang" w:cs="Arial"/>
        </w:rPr>
      </w:pPr>
      <w:r>
        <w:rPr>
          <w:rFonts w:hint="default" w:ascii="Arial" w:hAnsi="Arial" w:eastAsia="Batang" w:cs="Arial"/>
        </w:rPr>
        <w:t>DO NOT charge or discharge any battery having evidence of leakage, expansion/swelling, damaged outer wrapper or case, color-change or distortion.</w:t>
      </w:r>
    </w:p>
    <w:p>
      <w:pPr>
        <w:numPr>
          <w:ilvl w:val="0"/>
          <w:numId w:val="2"/>
        </w:numPr>
        <w:rPr>
          <w:rFonts w:hint="default" w:ascii="Arial" w:hAnsi="Arial" w:eastAsia="Batang" w:cs="Arial"/>
        </w:rPr>
      </w:pPr>
      <w:r>
        <w:rPr>
          <w:rFonts w:hint="default" w:ascii="Arial" w:hAnsi="Arial" w:eastAsia="Batang" w:cs="Arial"/>
        </w:rPr>
        <w:t>Use the original adapter and cord for power supply. To reduce the risk of damage to the power cord, ALWAYS pull by the connector rather than the cord. DO NOT operate the charger if it appears damaged in any way.</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expose the device to direct sunlight, heating devices, open flames, or rain and snow environment; avoid extreme high or extreme low ambient temperatures and sudden temperature changes.</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Store the device in ventilated areas. DO NOT use the device in moist environment and keep away from any combustible materials.</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Avoid any shock or impact to the device.</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place any conductive or metal object in the device to avoid short circuiting and explosions.</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overcharge or over-discharge the batteries. Please recharge the battery as soon as the power runs out.</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Unplug the device and remove all batteries when it is not in use.</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disassemble or modify the device as doing so will render the product warranty invalid. Please refer to the warranty section in the manual for complete warranty information.</w:t>
      </w:r>
    </w:p>
    <w:p>
      <w:pPr>
        <w:numPr>
          <w:ilvl w:val="0"/>
          <w:numId w:val="2"/>
        </w:numPr>
        <w:autoSpaceDE w:val="0"/>
        <w:autoSpaceDN w:val="0"/>
        <w:adjustRightInd w:val="0"/>
        <w:rPr>
          <w:rFonts w:hint="default" w:ascii="Arial" w:hAnsi="Arial" w:eastAsia="Batang" w:cs="Arial"/>
        </w:rPr>
      </w:pPr>
      <w:r>
        <w:rPr>
          <w:rFonts w:hint="default" w:ascii="Arial" w:hAnsi="Arial" w:eastAsia="Batang" w:cs="Arial"/>
        </w:rPr>
        <w:t>DO NOT misuse in any way! Use for intended purpose and function only.</w:t>
      </w:r>
    </w:p>
    <w:p>
      <w:pPr>
        <w:autoSpaceDE w:val="0"/>
        <w:autoSpaceDN w:val="0"/>
        <w:adjustRightInd w:val="0"/>
        <w:rPr>
          <w:rFonts w:hint="default" w:ascii="Arial" w:hAnsi="Arial" w:eastAsia="Batang" w:cs="Arial"/>
        </w:rPr>
      </w:pPr>
    </w:p>
    <w:p>
      <w:pPr>
        <w:autoSpaceDE w:val="0"/>
        <w:autoSpaceDN w:val="0"/>
        <w:adjustRightInd w:val="0"/>
        <w:rPr>
          <w:rFonts w:hint="default" w:ascii="Arial" w:hAnsi="Arial" w:eastAsia="Batang" w:cs="Arial"/>
          <w:b/>
          <w:bCs/>
        </w:rPr>
      </w:pPr>
      <w:r>
        <w:rPr>
          <w:rFonts w:hint="default" w:ascii="Arial" w:hAnsi="Arial" w:eastAsia="Batang" w:cs="Arial"/>
          <w:b/>
          <w:bCs/>
        </w:rPr>
        <w:t>Disclaimer</w:t>
      </w:r>
    </w:p>
    <w:p>
      <w:pPr>
        <w:autoSpaceDE w:val="0"/>
        <w:autoSpaceDN w:val="0"/>
        <w:adjustRightInd w:val="0"/>
        <w:rPr>
          <w:rFonts w:hint="default" w:ascii="Arial" w:hAnsi="Arial" w:eastAsia="Batang" w:cs="Arial"/>
        </w:rPr>
      </w:pPr>
      <w:r>
        <w:rPr>
          <w:rFonts w:hint="default" w:ascii="Arial" w:hAnsi="Arial" w:eastAsia="Batang" w:cs="Arial"/>
        </w:rPr>
        <w:t>This product is globally insured by Ping An Insurance (Group) Company of China, Ltd.</w:t>
      </w:r>
      <w:r>
        <w:rPr>
          <w:rFonts w:hint="default" w:ascii="Arial" w:hAnsi="Arial" w:eastAsia="Batang" w:cs="Arial"/>
        </w:rPr>
        <w:t xml:space="preserve"> </w:t>
      </w:r>
      <w:r>
        <w:rPr>
          <w:rFonts w:hint="default" w:ascii="Arial" w:hAnsi="Arial" w:eastAsia="Batang" w:cs="Arial"/>
        </w:rPr>
        <w:t>N</w:t>
      </w:r>
      <w:r>
        <w:rPr>
          <w:rFonts w:hint="default" w:ascii="Arial" w:hAnsi="Arial" w:eastAsia="Batang" w:cs="Arial"/>
        </w:rPr>
        <w:t>ITECORE</w:t>
      </w:r>
      <w:r>
        <w:rPr>
          <w:rFonts w:hint="default" w:ascii="Arial" w:hAnsi="Arial" w:eastAsia="Batang" w:cs="Arial"/>
        </w:rPr>
        <w:t xml:space="preserve"> shall not be held responsible or liable for any loss, damage or claim of any kind</w:t>
      </w:r>
      <w:r>
        <w:rPr>
          <w:rFonts w:hint="default" w:ascii="Arial" w:hAnsi="Arial" w:eastAsia="Batang" w:cs="Arial"/>
        </w:rPr>
        <w:t xml:space="preserve"> </w:t>
      </w:r>
      <w:r>
        <w:rPr>
          <w:rFonts w:hint="default" w:ascii="Arial" w:hAnsi="Arial" w:eastAsia="Batang" w:cs="Arial"/>
        </w:rPr>
        <w:t>incurred as a result of the failure to obey the instructions provided in this user manual.</w:t>
      </w:r>
    </w:p>
    <w:p>
      <w:pPr>
        <w:autoSpaceDE w:val="0"/>
        <w:autoSpaceDN w:val="0"/>
        <w:adjustRightInd w:val="0"/>
        <w:rPr>
          <w:rFonts w:hint="default" w:ascii="Arial" w:hAnsi="Arial" w:eastAsia="Batang" w:cs="Arial"/>
        </w:rPr>
      </w:pPr>
    </w:p>
    <w:p>
      <w:pPr>
        <w:autoSpaceDE w:val="0"/>
        <w:autoSpaceDN w:val="0"/>
        <w:adjustRightInd w:val="0"/>
        <w:rPr>
          <w:rFonts w:hint="default" w:ascii="Arial" w:hAnsi="Arial" w:eastAsia="Batang" w:cs="Arial"/>
          <w:b/>
          <w:bCs/>
        </w:rPr>
      </w:pPr>
      <w:r>
        <w:rPr>
          <w:rFonts w:hint="default" w:ascii="Arial" w:hAnsi="Arial" w:eastAsia="Batang" w:cs="Arial"/>
          <w:b/>
          <w:bCs/>
        </w:rPr>
        <w:t>Warranty Details</w:t>
      </w:r>
    </w:p>
    <w:p>
      <w:pPr>
        <w:autoSpaceDE w:val="0"/>
        <w:autoSpaceDN w:val="0"/>
        <w:adjustRightInd w:val="0"/>
        <w:rPr>
          <w:rFonts w:hint="default" w:ascii="Arial" w:hAnsi="Arial" w:eastAsia="Batang" w:cs="Arial"/>
        </w:rPr>
      </w:pPr>
      <w:r>
        <w:rPr>
          <w:rFonts w:hint="default" w:ascii="Arial" w:hAnsi="Arial" w:eastAsia="Batang" w:cs="Arial"/>
        </w:rPr>
        <w:t>Our authorized dealers and distributors are responsible for warranty service. Should any problem covered under warranty occurs, customers can contact their dealers or distributors in regards to their warranty claims, as long as the product was purchased from an authorized dealer or distributor. NITECORE’s Warranty is provided only for products purchased from an authorized source. This applies to all NITECORE products.</w:t>
      </w:r>
    </w:p>
    <w:p>
      <w:pPr>
        <w:autoSpaceDE w:val="0"/>
        <w:autoSpaceDN w:val="0"/>
        <w:adjustRightInd w:val="0"/>
        <w:rPr>
          <w:rFonts w:hint="default" w:ascii="Arial" w:hAnsi="Arial" w:eastAsia="Batang" w:cs="Arial"/>
        </w:rPr>
      </w:pPr>
      <w:r>
        <w:rPr>
          <w:rFonts w:hint="default" w:ascii="Arial" w:hAnsi="Arial" w:eastAsia="Batang" w:cs="Arial"/>
        </w:rPr>
        <w:t>To be qualified for warranty, please refer to the “IMPORTANT WARRANTY NOTICE” section on top to validate your product.</w:t>
      </w:r>
    </w:p>
    <w:p>
      <w:pPr>
        <w:autoSpaceDE w:val="0"/>
        <w:autoSpaceDN w:val="0"/>
        <w:adjustRightInd w:val="0"/>
        <w:rPr>
          <w:rFonts w:hint="default" w:ascii="Arial" w:hAnsi="Arial" w:eastAsia="Batang" w:cs="Arial"/>
        </w:rPr>
      </w:pPr>
      <w:r>
        <w:rPr>
          <w:rFonts w:hint="default" w:ascii="Arial" w:hAnsi="Arial" w:eastAsia="Batang" w:cs="Arial"/>
        </w:rPr>
        <w:t>Any DOA / defective product can be exchanged for a replacement through a local</w:t>
      </w:r>
      <w:r>
        <w:rPr>
          <w:rFonts w:hint="default" w:ascii="Arial" w:hAnsi="Arial" w:eastAsia="Batang" w:cs="Arial"/>
        </w:rPr>
        <w:t xml:space="preserve"> </w:t>
      </w:r>
      <w:r>
        <w:rPr>
          <w:rFonts w:hint="default" w:ascii="Arial" w:hAnsi="Arial" w:eastAsia="Batang" w:cs="Arial"/>
        </w:rPr>
        <w:t>distributor/dealer within the 15 days of purchase. After 15 days, all defective /</w:t>
      </w:r>
      <w:r>
        <w:rPr>
          <w:rFonts w:hint="default" w:ascii="Arial" w:hAnsi="Arial" w:eastAsia="Batang" w:cs="Arial"/>
        </w:rPr>
        <w:t xml:space="preserve"> </w:t>
      </w:r>
      <w:r>
        <w:rPr>
          <w:rFonts w:hint="default" w:ascii="Arial" w:hAnsi="Arial" w:eastAsia="Batang" w:cs="Arial"/>
        </w:rPr>
        <w:t>malfunctioning NITECORE® products can be repaired free of charge for a period of</w:t>
      </w:r>
      <w:r>
        <w:rPr>
          <w:rFonts w:hint="default" w:ascii="Arial" w:hAnsi="Arial" w:eastAsia="Batang" w:cs="Arial"/>
        </w:rPr>
        <w:t xml:space="preserve"> </w:t>
      </w:r>
      <w:r>
        <w:rPr>
          <w:rFonts w:hint="default" w:ascii="Arial" w:hAnsi="Arial" w:eastAsia="Batang" w:cs="Arial"/>
        </w:rPr>
        <w:t>12 months (1 year) from the date of purchase. Beyond 12 months (1 year), a limited</w:t>
      </w:r>
      <w:r>
        <w:rPr>
          <w:rFonts w:hint="default" w:ascii="Arial" w:hAnsi="Arial" w:eastAsia="Batang" w:cs="Arial"/>
        </w:rPr>
        <w:t xml:space="preserve"> </w:t>
      </w:r>
      <w:r>
        <w:rPr>
          <w:rFonts w:hint="default" w:ascii="Arial" w:hAnsi="Arial" w:eastAsia="Batang" w:cs="Arial"/>
        </w:rPr>
        <w:t>warranty applies, covering the cost of labor and maintenance, but not the cost of</w:t>
      </w:r>
      <w:r>
        <w:rPr>
          <w:rFonts w:hint="default" w:ascii="Arial" w:hAnsi="Arial" w:eastAsia="Batang" w:cs="Arial"/>
        </w:rPr>
        <w:t xml:space="preserve"> </w:t>
      </w:r>
      <w:r>
        <w:rPr>
          <w:rFonts w:hint="default" w:ascii="Arial" w:hAnsi="Arial" w:eastAsia="Batang" w:cs="Arial"/>
        </w:rPr>
        <w:t>accessories or replacement parts.</w:t>
      </w:r>
    </w:p>
    <w:p>
      <w:pPr>
        <w:autoSpaceDE w:val="0"/>
        <w:autoSpaceDN w:val="0"/>
        <w:adjustRightInd w:val="0"/>
        <w:rPr>
          <w:rFonts w:hint="default" w:ascii="Arial" w:hAnsi="Arial" w:eastAsia="Batang" w:cs="Arial"/>
        </w:rPr>
      </w:pPr>
      <w:r>
        <w:rPr>
          <w:rFonts w:hint="default" w:ascii="Arial" w:hAnsi="Arial" w:eastAsia="Batang" w:cs="Arial"/>
        </w:rPr>
        <w:t>The warranty is nullified if the product(s) is/are:</w:t>
      </w:r>
    </w:p>
    <w:p>
      <w:pPr>
        <w:autoSpaceDE w:val="0"/>
        <w:autoSpaceDN w:val="0"/>
        <w:adjustRightInd w:val="0"/>
        <w:rPr>
          <w:rFonts w:hint="default" w:ascii="Arial" w:hAnsi="Arial" w:eastAsia="Batang" w:cs="Arial"/>
        </w:rPr>
      </w:pPr>
      <w:r>
        <w:rPr>
          <w:rFonts w:hint="default" w:ascii="Arial" w:hAnsi="Arial" w:eastAsia="Batang" w:cs="Arial"/>
        </w:rPr>
        <w:t>1. broken down, reconstructed and/or modified by unauthorized parties</w:t>
      </w:r>
    </w:p>
    <w:p>
      <w:pPr>
        <w:autoSpaceDE w:val="0"/>
        <w:autoSpaceDN w:val="0"/>
        <w:adjustRightInd w:val="0"/>
        <w:rPr>
          <w:rFonts w:hint="default" w:ascii="Arial" w:hAnsi="Arial" w:eastAsia="Batang" w:cs="Arial"/>
        </w:rPr>
      </w:pPr>
      <w:r>
        <w:rPr>
          <w:rFonts w:hint="default" w:ascii="Arial" w:hAnsi="Arial" w:eastAsia="Batang" w:cs="Arial"/>
        </w:rPr>
        <w:t>2. damaged from wrong operations (i.e. reverse polarity installation, installation of non-rechargeable batteries or failure to obey the warnings)</w:t>
      </w:r>
    </w:p>
    <w:p>
      <w:pPr>
        <w:autoSpaceDE w:val="0"/>
        <w:autoSpaceDN w:val="0"/>
        <w:adjustRightInd w:val="0"/>
        <w:rPr>
          <w:rFonts w:hint="default" w:ascii="Arial" w:hAnsi="Arial" w:eastAsia="Batang" w:cs="Arial"/>
        </w:rPr>
      </w:pPr>
      <w:r>
        <w:rPr>
          <w:rFonts w:hint="default" w:ascii="Arial" w:hAnsi="Arial" w:eastAsia="Batang" w:cs="Arial"/>
        </w:rPr>
        <w:t>3. damaged by batteries leakage.</w:t>
      </w:r>
    </w:p>
    <w:p>
      <w:pPr>
        <w:autoSpaceDE w:val="0"/>
        <w:autoSpaceDN w:val="0"/>
        <w:adjustRightInd w:val="0"/>
        <w:rPr>
          <w:rFonts w:hint="default" w:ascii="Arial" w:hAnsi="Arial" w:eastAsia="Batang" w:cs="Arial"/>
        </w:rPr>
      </w:pPr>
      <w:r>
        <w:rPr>
          <w:rFonts w:hint="default" w:ascii="Arial" w:hAnsi="Arial" w:eastAsia="Batang" w:cs="Arial"/>
        </w:rPr>
        <w:t>For the latest information on NITECORE® products and services, please contact a local</w:t>
      </w:r>
      <w:r>
        <w:rPr>
          <w:rFonts w:hint="default" w:ascii="Arial" w:hAnsi="Arial" w:eastAsia="Batang" w:cs="Arial"/>
        </w:rPr>
        <w:t xml:space="preserve"> </w:t>
      </w:r>
      <w:r>
        <w:rPr>
          <w:rFonts w:hint="default" w:ascii="Arial" w:hAnsi="Arial" w:eastAsia="Batang" w:cs="Arial"/>
        </w:rPr>
        <w:t>NITECORE® distributor or send an email to service@nitecore.com.</w:t>
      </w:r>
    </w:p>
    <w:p>
      <w:pPr>
        <w:autoSpaceDE w:val="0"/>
        <w:autoSpaceDN w:val="0"/>
        <w:adjustRightInd w:val="0"/>
        <w:rPr>
          <w:rFonts w:hint="default" w:ascii="Arial" w:hAnsi="Arial" w:eastAsia="Batang" w:cs="Arial"/>
        </w:rPr>
      </w:pPr>
      <w:r>
        <w:rPr>
          <w:rFonts w:hint="default" w:ascii="Arial" w:hAnsi="Arial" w:eastAsia="Batang" w:cs="Arial"/>
        </w:rPr>
        <w:t xml:space="preserve">※ All images, text and statements specified herein this user manual are for reference </w:t>
      </w:r>
      <w:r>
        <w:rPr>
          <w:rFonts w:hint="default" w:ascii="Arial" w:hAnsi="Arial" w:eastAsia="Batang" w:cs="Arial"/>
        </w:rPr>
        <w:t>purpose only. Should any discrepancy occur between this manual and information</w:t>
      </w:r>
      <w:r>
        <w:rPr>
          <w:rFonts w:hint="default" w:ascii="Arial" w:hAnsi="Arial" w:eastAsia="Batang" w:cs="Arial"/>
        </w:rPr>
        <w:t xml:space="preserve"> </w:t>
      </w:r>
      <w:r>
        <w:rPr>
          <w:rFonts w:hint="default" w:ascii="Arial" w:hAnsi="Arial" w:eastAsia="Batang" w:cs="Arial"/>
        </w:rPr>
        <w:t>specified on www.nitecore.com, information on our official website shall prevail.</w:t>
      </w:r>
      <w:r>
        <w:rPr>
          <w:rFonts w:hint="default" w:ascii="Arial" w:hAnsi="Arial" w:eastAsia="Batang" w:cs="Arial"/>
        </w:rPr>
        <w:t xml:space="preserve"> </w:t>
      </w:r>
      <w:r>
        <w:rPr>
          <w:rFonts w:hint="default" w:ascii="Arial" w:hAnsi="Arial" w:eastAsia="Batang" w:cs="Arial"/>
        </w:rPr>
        <w:t>SYSMAX Innovations Co., Ltd. reserves the rights to interpret and amend the</w:t>
      </w:r>
      <w:r>
        <w:rPr>
          <w:rFonts w:hint="default" w:ascii="Arial" w:hAnsi="Arial" w:eastAsia="Batang" w:cs="Arial"/>
        </w:rPr>
        <w:t xml:space="preserve"> </w:t>
      </w:r>
      <w:r>
        <w:rPr>
          <w:rFonts w:hint="default" w:ascii="Arial" w:hAnsi="Arial" w:eastAsia="Batang" w:cs="Arial"/>
        </w:rPr>
        <w:t>content of this document at any time without prior notice.</w:t>
      </w:r>
    </w:p>
    <w:p>
      <w:pPr>
        <w:autoSpaceDE w:val="0"/>
        <w:autoSpaceDN w:val="0"/>
        <w:adjustRightInd w:val="0"/>
        <w:rPr>
          <w:rFonts w:hint="default" w:ascii="Arial" w:hAnsi="Arial" w:eastAsia="Batang" w:cs="Arial"/>
        </w:rPr>
      </w:pPr>
    </w:p>
    <w:p>
      <w:pPr>
        <w:autoSpaceDE w:val="0"/>
        <w:autoSpaceDN w:val="0"/>
        <w:adjustRightInd w:val="0"/>
        <w:rPr>
          <w:rFonts w:hint="default" w:ascii="Arial" w:hAnsi="Arial" w:eastAsia="Batang" w:cs="Arial"/>
        </w:rPr>
      </w:pPr>
    </w:p>
    <w:p>
      <w:pPr>
        <w:rPr>
          <w:rFonts w:hint="default" w:ascii="Arial" w:hAnsi="Arial" w:eastAsia="Batang" w:cs="Arial"/>
        </w:rPr>
      </w:pPr>
    </w:p>
    <w:p>
      <w:pPr>
        <w:rPr>
          <w:rFonts w:hint="default" w:ascii="Arial" w:hAnsi="Arial" w:eastAsia="Batang" w:cs="Arial"/>
        </w:rPr>
      </w:pPr>
    </w:p>
    <w:p>
      <w:pPr>
        <w:rPr>
          <w:rFonts w:hint="default" w:ascii="Arial" w:hAnsi="Arial" w:eastAsia="Batang" w:cs="Arial"/>
        </w:rPr>
      </w:pPr>
      <w:r>
        <w:rPr>
          <w:rFonts w:hint="default" w:ascii="Arial" w:hAnsi="Arial" w:eastAsia="Batang" w:cs="Arial"/>
        </w:rPr>
        <mc:AlternateContent>
          <mc:Choice Requires="wpg">
            <w:drawing>
              <wp:inline distT="0" distB="0" distL="0" distR="0">
                <wp:extent cx="3103245" cy="6350"/>
                <wp:effectExtent l="6985" t="3175" r="4445" b="9525"/>
                <wp:docPr id="39" name="组合 39"/>
                <wp:cNvGraphicFramePr/>
                <a:graphic xmlns:a="http://schemas.openxmlformats.org/drawingml/2006/main">
                  <a:graphicData uri="http://schemas.microsoft.com/office/word/2010/wordprocessingGroup">
                    <wpg:wgp>
                      <wpg:cNvGrpSpPr/>
                      <wpg:grpSpPr>
                        <a:xfrm>
                          <a:off x="0" y="0"/>
                          <a:ext cx="3103245" cy="6350"/>
                          <a:chOff x="0" y="0"/>
                          <a:chExt cx="4887" cy="10"/>
                        </a:xfrm>
                      </wpg:grpSpPr>
                      <wpg:grpSp>
                        <wpg:cNvPr id="40" name="Group 35"/>
                        <wpg:cNvGrpSpPr/>
                        <wpg:grpSpPr>
                          <a:xfrm>
                            <a:off x="5" y="5"/>
                            <a:ext cx="4877" cy="2"/>
                            <a:chOff x="5" y="5"/>
                            <a:chExt cx="4877" cy="2"/>
                          </a:xfrm>
                        </wpg:grpSpPr>
                        <wps:wsp>
                          <wps:cNvPr id="41" name="Freeform 36"/>
                          <wps:cNvSpPr/>
                          <wps:spPr bwMode="auto">
                            <a:xfrm>
                              <a:off x="5" y="5"/>
                              <a:ext cx="4877" cy="2"/>
                            </a:xfrm>
                            <a:custGeom>
                              <a:avLst/>
                              <a:gdLst>
                                <a:gd name="T0" fmla="+- 0 5 5"/>
                                <a:gd name="T1" fmla="*/ T0 w 4877"/>
                                <a:gd name="T2" fmla="+- 0 4881 5"/>
                                <a:gd name="T3" fmla="*/ T2 w 4877"/>
                              </a:gdLst>
                              <a:ahLst/>
                              <a:cxnLst>
                                <a:cxn ang="0">
                                  <a:pos x="T1" y="0"/>
                                </a:cxn>
                                <a:cxn ang="0">
                                  <a:pos x="T3" y="0"/>
                                </a:cxn>
                              </a:cxnLst>
                              <a:rect l="0" t="0" r="r" b="b"/>
                              <a:pathLst>
                                <a:path w="4877">
                                  <a:moveTo>
                                    <a:pt x="0" y="0"/>
                                  </a:moveTo>
                                  <a:lnTo>
                                    <a:pt x="4876" y="0"/>
                                  </a:lnTo>
                                </a:path>
                              </a:pathLst>
                            </a:custGeom>
                            <a:noFill/>
                            <a:ln w="6350">
                              <a:solidFill>
                                <a:srgbClr val="050100"/>
                              </a:solidFill>
                              <a:prstDash val="lgDash"/>
                              <a:round/>
                            </a:ln>
                          </wps:spPr>
                          <wps:bodyPr rot="0" vert="horz" wrap="square" lIns="91440" tIns="45720" rIns="91440" bIns="45720" anchor="t" anchorCtr="0" upright="1">
                            <a:noAutofit/>
                          </wps:bodyPr>
                        </wps:wsp>
                      </wpg:grpSp>
                    </wpg:wgp>
                  </a:graphicData>
                </a:graphic>
              </wp:inline>
            </w:drawing>
          </mc:Choice>
          <mc:Fallback>
            <w:pict>
              <v:group id="_x0000_s1026" o:spid="_x0000_s1026" o:spt="203" style="height:0.5pt;width:244.35pt;" coordsize="4887,10" o:gfxdata="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OADVMPUAAAAAwEAAA8AAAAAAAAAAQAgAAAAIgAAAGRycy9kb3du&#10;cmV2LnhtbFBLAQIUABQAAAAIAIdO4kDYeyL3IAMAAMsHAAAOAAAAAAAAAAEAIAAAACMBAABkcnMv&#10;ZTJvRG9jLnhtbFBLBQYAAAAABgAGAFkBAAC1BgAAAAA=&#10;">
                <o:lock v:ext="edit" aspectratio="f"/>
                <v:group id="Group 35" o:spid="_x0000_s1026" o:spt="203" style="position:absolute;left:5;top:5;height:2;width:4877;" coordorigin="5,5" coordsize="4877,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Freeform 36" o:spid="_x0000_s1026" o:spt="100" style="position:absolute;left:5;top:5;height:2;width:4877;" filled="f" stroked="t" coordsize="4877,1" o:gfxdata="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pwVe8AAAA&#10;2wAAAA8AAAAAAAAAAQAgAAAAIgAAAGRycy9kb3ducmV2LnhtbFBLAQIUABQAAAAIAIdO4kAzLwWe&#10;OwAAADkAAAAQAAAAAAAAAAEAIAAAAAsBAABkcnMvc2hhcGV4bWwueG1sUEsFBgAAAAAGAAYAWwEA&#10;ALUDAAAAAA==&#10;" path="m0,0l4876,0e">
                    <v:path o:connectlocs="0,0;4876,0" o:connectangles="0,0"/>
                    <v:fill on="f" focussize="0,0"/>
                    <v:stroke weight="0.5pt" color="#050100" joinstyle="round" dashstyle="longDash"/>
                    <v:imagedata o:title=""/>
                    <o:lock v:ext="edit" aspectratio="f"/>
                  </v:shape>
                </v:group>
                <w10:wrap type="none"/>
                <w10:anchorlock/>
              </v:group>
            </w:pict>
          </mc:Fallback>
        </mc:AlternateContent>
      </w:r>
    </w:p>
    <w:p>
      <w:pPr>
        <w:rPr>
          <w:rFonts w:hint="default" w:ascii="Arial" w:hAnsi="Arial" w:eastAsia="Batang" w:cs="Arial"/>
        </w:rPr>
      </w:pPr>
    </w:p>
    <w:p>
      <w:pPr>
        <w:rPr>
          <w:rFonts w:hint="default" w:ascii="Arial" w:hAnsi="Arial" w:eastAsia="Batang" w:cs="Arial"/>
        </w:rPr>
      </w:pPr>
    </w:p>
    <w:p>
      <w:pPr>
        <w:jc w:val="center"/>
        <w:rPr>
          <w:rFonts w:hint="default" w:ascii="Arial" w:hAnsi="Arial" w:eastAsia="Batang" w:cs="Arial"/>
        </w:rPr>
      </w:pPr>
      <w:r>
        <w:rPr>
          <w:rFonts w:hint="default" w:ascii="Arial" w:hAnsi="Arial" w:eastAsia="Batang" w:cs="Arial"/>
          <w:b/>
          <w:bCs/>
        </w:rPr>
        <w:t>Safety Instruction for Lithium-ion Batteries</w:t>
      </w:r>
    </w:p>
    <w:p>
      <w:pPr>
        <w:numPr>
          <w:ilvl w:val="0"/>
          <w:numId w:val="3"/>
        </w:numPr>
        <w:ind w:left="0" w:firstLine="0"/>
        <w:rPr>
          <w:rFonts w:hint="default" w:ascii="Arial" w:hAnsi="Arial" w:eastAsia="Batang" w:cs="Arial"/>
        </w:rPr>
      </w:pPr>
      <w:r>
        <w:rPr>
          <w:rFonts w:hint="default" w:ascii="Arial" w:hAnsi="Arial" w:eastAsia="Batang" w:cs="Arial"/>
          <w:b/>
          <w:bCs/>
        </w:rPr>
        <w:t>Charging Current</w:t>
      </w:r>
    </w:p>
    <w:p>
      <w:pPr>
        <w:rPr>
          <w:rFonts w:hint="default" w:ascii="Arial" w:hAnsi="Arial" w:eastAsia="Batang" w:cs="Arial"/>
        </w:rPr>
      </w:pPr>
      <w:r>
        <w:rPr>
          <w:rFonts w:hint="default" w:ascii="Arial" w:hAnsi="Arial" w:eastAsia="Batang" w:cs="Arial"/>
        </w:rPr>
        <w:t>For all rechargeable Lithium batteries (including Li-ion, IMR and LiFePO</w:t>
      </w:r>
      <w:r>
        <w:rPr>
          <w:rFonts w:hint="default" w:ascii="Arial" w:hAnsi="Arial" w:eastAsia="Batang" w:cs="Arial"/>
          <w:vertAlign w:val="subscript"/>
        </w:rPr>
        <w:t>4</w:t>
      </w:r>
      <w:r>
        <w:rPr>
          <w:rFonts w:hint="default" w:ascii="Arial" w:hAnsi="Arial" w:eastAsia="Batang" w:cs="Arial"/>
        </w:rPr>
        <w:t xml:space="preserve"> batteries), we suggest not using current larger than 1C* for charging. For small capacity batteries, the charging current must be smaller than 1C.</w:t>
      </w:r>
    </w:p>
    <w:p>
      <w:pPr>
        <w:rPr>
          <w:rFonts w:hint="default" w:ascii="Arial" w:hAnsi="Arial" w:eastAsia="Batang" w:cs="Arial"/>
        </w:rPr>
      </w:pPr>
      <w:r>
        <w:rPr>
          <w:rFonts w:hint="default" w:ascii="Arial" w:hAnsi="Arial" w:eastAsia="Batang" w:cs="Arial"/>
        </w:rPr>
        <w:t>*C=Capacity of a battery. For example, 1C in a 2600mAh rechargeable Lithium battery is 2.6A. 1C in a 3400mAh rechargeable Lithium battery is 3.4A.</w:t>
      </w:r>
    </w:p>
    <w:p>
      <w:pPr>
        <w:rPr>
          <w:rFonts w:hint="default" w:ascii="Arial" w:hAnsi="Arial" w:eastAsia="Batang" w:cs="Arial"/>
        </w:rPr>
      </w:pPr>
      <w:r>
        <w:rPr>
          <w:rFonts w:hint="default" w:ascii="Arial" w:hAnsi="Arial" w:eastAsia="Batang" w:cs="Arial"/>
        </w:rPr>
        <mc:AlternateContent>
          <mc:Choice Requires="wpg">
            <w:drawing>
              <wp:anchor distT="0" distB="0" distL="114300" distR="114300" simplePos="0" relativeHeight="251659264" behindDoc="1" locked="0" layoutInCell="1" allowOverlap="1">
                <wp:simplePos x="0" y="0"/>
                <wp:positionH relativeFrom="page">
                  <wp:posOffset>7887970</wp:posOffset>
                </wp:positionH>
                <wp:positionV relativeFrom="paragraph">
                  <wp:posOffset>92075</wp:posOffset>
                </wp:positionV>
                <wp:extent cx="114935" cy="95250"/>
                <wp:effectExtent l="1270" t="3810" r="7620" b="5715"/>
                <wp:wrapNone/>
                <wp:docPr id="33" name="组合 33"/>
                <wp:cNvGraphicFramePr/>
                <a:graphic xmlns:a="http://schemas.openxmlformats.org/drawingml/2006/main">
                  <a:graphicData uri="http://schemas.microsoft.com/office/word/2010/wordprocessingGroup">
                    <wpg:wgp>
                      <wpg:cNvGrpSpPr/>
                      <wpg:grpSpPr>
                        <a:xfrm>
                          <a:off x="0" y="0"/>
                          <a:ext cx="114935" cy="95250"/>
                          <a:chOff x="12422" y="145"/>
                          <a:chExt cx="181" cy="150"/>
                        </a:xfrm>
                      </wpg:grpSpPr>
                      <wps:wsp>
                        <wps:cNvPr id="34" name="Freeform 43"/>
                        <wps:cNvSpPr/>
                        <wps:spPr bwMode="auto">
                          <a:xfrm>
                            <a:off x="12422" y="145"/>
                            <a:ext cx="181" cy="150"/>
                          </a:xfrm>
                          <a:custGeom>
                            <a:avLst/>
                            <a:gdLst>
                              <a:gd name="T0" fmla="+- 0 12515 12422"/>
                              <a:gd name="T1" fmla="*/ T0 w 181"/>
                              <a:gd name="T2" fmla="+- 0 145 145"/>
                              <a:gd name="T3" fmla="*/ 145 h 150"/>
                              <a:gd name="T4" fmla="+- 0 12509 12422"/>
                              <a:gd name="T5" fmla="*/ T4 w 181"/>
                              <a:gd name="T6" fmla="+- 0 145 145"/>
                              <a:gd name="T7" fmla="*/ 145 h 150"/>
                              <a:gd name="T8" fmla="+- 0 12506 12422"/>
                              <a:gd name="T9" fmla="*/ T8 w 181"/>
                              <a:gd name="T10" fmla="+- 0 146 145"/>
                              <a:gd name="T11" fmla="*/ 146 h 150"/>
                              <a:gd name="T12" fmla="+- 0 12505 12422"/>
                              <a:gd name="T13" fmla="*/ T12 w 181"/>
                              <a:gd name="T14" fmla="+- 0 149 145"/>
                              <a:gd name="T15" fmla="*/ 149 h 150"/>
                              <a:gd name="T16" fmla="+- 0 12423 12422"/>
                              <a:gd name="T17" fmla="*/ T16 w 181"/>
                              <a:gd name="T18" fmla="+- 0 281 145"/>
                              <a:gd name="T19" fmla="*/ 281 h 150"/>
                              <a:gd name="T20" fmla="+- 0 12423 12422"/>
                              <a:gd name="T21" fmla="*/ T20 w 181"/>
                              <a:gd name="T22" fmla="+- 0 281 145"/>
                              <a:gd name="T23" fmla="*/ 281 h 150"/>
                              <a:gd name="T24" fmla="+- 0 12422 12422"/>
                              <a:gd name="T25" fmla="*/ T24 w 181"/>
                              <a:gd name="T26" fmla="+- 0 282 145"/>
                              <a:gd name="T27" fmla="*/ 282 h 150"/>
                              <a:gd name="T28" fmla="+- 0 12422 12422"/>
                              <a:gd name="T29" fmla="*/ T28 w 181"/>
                              <a:gd name="T30" fmla="+- 0 284 145"/>
                              <a:gd name="T31" fmla="*/ 284 h 150"/>
                              <a:gd name="T32" fmla="+- 0 12422 12422"/>
                              <a:gd name="T33" fmla="*/ T32 w 181"/>
                              <a:gd name="T34" fmla="+- 0 290 145"/>
                              <a:gd name="T35" fmla="*/ 290 h 150"/>
                              <a:gd name="T36" fmla="+- 0 12426 12422"/>
                              <a:gd name="T37" fmla="*/ T36 w 181"/>
                              <a:gd name="T38" fmla="+- 0 294 145"/>
                              <a:gd name="T39" fmla="*/ 294 h 150"/>
                              <a:gd name="T40" fmla="+- 0 12598 12422"/>
                              <a:gd name="T41" fmla="*/ T40 w 181"/>
                              <a:gd name="T42" fmla="+- 0 294 145"/>
                              <a:gd name="T43" fmla="*/ 294 h 150"/>
                              <a:gd name="T44" fmla="+- 0 12602 12422"/>
                              <a:gd name="T45" fmla="*/ T44 w 181"/>
                              <a:gd name="T46" fmla="+- 0 290 145"/>
                              <a:gd name="T47" fmla="*/ 290 h 150"/>
                              <a:gd name="T48" fmla="+- 0 12602 12422"/>
                              <a:gd name="T49" fmla="*/ T48 w 181"/>
                              <a:gd name="T50" fmla="+- 0 284 145"/>
                              <a:gd name="T51" fmla="*/ 284 h 150"/>
                              <a:gd name="T52" fmla="+- 0 12601 12422"/>
                              <a:gd name="T53" fmla="*/ T52 w 181"/>
                              <a:gd name="T54" fmla="+- 0 283 145"/>
                              <a:gd name="T55" fmla="*/ 283 h 150"/>
                              <a:gd name="T56" fmla="+- 0 12601 12422"/>
                              <a:gd name="T57" fmla="*/ T56 w 181"/>
                              <a:gd name="T58" fmla="+- 0 281 145"/>
                              <a:gd name="T59" fmla="*/ 281 h 150"/>
                              <a:gd name="T60" fmla="+- 0 12601 12422"/>
                              <a:gd name="T61" fmla="*/ T60 w 181"/>
                              <a:gd name="T62" fmla="+- 0 281 145"/>
                              <a:gd name="T63" fmla="*/ 281 h 150"/>
                              <a:gd name="T64" fmla="+- 0 12598 12422"/>
                              <a:gd name="T65" fmla="*/ T64 w 181"/>
                              <a:gd name="T66" fmla="+- 0 277 145"/>
                              <a:gd name="T67" fmla="*/ 277 h 150"/>
                              <a:gd name="T68" fmla="+- 0 12506 12422"/>
                              <a:gd name="T69" fmla="*/ T68 w 181"/>
                              <a:gd name="T70" fmla="+- 0 277 145"/>
                              <a:gd name="T71" fmla="*/ 277 h 150"/>
                              <a:gd name="T72" fmla="+- 0 12501 12422"/>
                              <a:gd name="T73" fmla="*/ T72 w 181"/>
                              <a:gd name="T74" fmla="+- 0 272 145"/>
                              <a:gd name="T75" fmla="*/ 272 h 150"/>
                              <a:gd name="T76" fmla="+- 0 12501 12422"/>
                              <a:gd name="T77" fmla="*/ T76 w 181"/>
                              <a:gd name="T78" fmla="+- 0 260 145"/>
                              <a:gd name="T79" fmla="*/ 260 h 150"/>
                              <a:gd name="T80" fmla="+- 0 12506 12422"/>
                              <a:gd name="T81" fmla="*/ T80 w 181"/>
                              <a:gd name="T82" fmla="+- 0 255 145"/>
                              <a:gd name="T83" fmla="*/ 255 h 150"/>
                              <a:gd name="T84" fmla="+- 0 12584 12422"/>
                              <a:gd name="T85" fmla="*/ T84 w 181"/>
                              <a:gd name="T86" fmla="+- 0 255 145"/>
                              <a:gd name="T87" fmla="*/ 255 h 150"/>
                              <a:gd name="T88" fmla="+- 0 12579 12422"/>
                              <a:gd name="T89" fmla="*/ T88 w 181"/>
                              <a:gd name="T90" fmla="+- 0 246 145"/>
                              <a:gd name="T91" fmla="*/ 246 h 150"/>
                              <a:gd name="T92" fmla="+- 0 12506 12422"/>
                              <a:gd name="T93" fmla="*/ T92 w 181"/>
                              <a:gd name="T94" fmla="+- 0 246 145"/>
                              <a:gd name="T95" fmla="*/ 246 h 150"/>
                              <a:gd name="T96" fmla="+- 0 12501 12422"/>
                              <a:gd name="T97" fmla="*/ T96 w 181"/>
                              <a:gd name="T98" fmla="+- 0 241 145"/>
                              <a:gd name="T99" fmla="*/ 241 h 150"/>
                              <a:gd name="T100" fmla="+- 0 12501 12422"/>
                              <a:gd name="T101" fmla="*/ T100 w 181"/>
                              <a:gd name="T102" fmla="+- 0 186 145"/>
                              <a:gd name="T103" fmla="*/ 186 h 150"/>
                              <a:gd name="T104" fmla="+- 0 12506 12422"/>
                              <a:gd name="T105" fmla="*/ T104 w 181"/>
                              <a:gd name="T106" fmla="+- 0 181 145"/>
                              <a:gd name="T107" fmla="*/ 181 h 150"/>
                              <a:gd name="T108" fmla="+- 0 12539 12422"/>
                              <a:gd name="T109" fmla="*/ T108 w 181"/>
                              <a:gd name="T110" fmla="+- 0 181 145"/>
                              <a:gd name="T111" fmla="*/ 181 h 150"/>
                              <a:gd name="T112" fmla="+- 0 12519 12422"/>
                              <a:gd name="T113" fmla="*/ T112 w 181"/>
                              <a:gd name="T114" fmla="+- 0 149 145"/>
                              <a:gd name="T115" fmla="*/ 149 h 150"/>
                              <a:gd name="T116" fmla="+- 0 12518 12422"/>
                              <a:gd name="T117" fmla="*/ T116 w 181"/>
                              <a:gd name="T118" fmla="+- 0 147 145"/>
                              <a:gd name="T119" fmla="*/ 147 h 150"/>
                              <a:gd name="T120" fmla="+- 0 12515 12422"/>
                              <a:gd name="T121" fmla="*/ T120 w 181"/>
                              <a:gd name="T122" fmla="+- 0 145 145"/>
                              <a:gd name="T123" fmla="*/ 14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81" h="150">
                                <a:moveTo>
                                  <a:pt x="93" y="0"/>
                                </a:moveTo>
                                <a:lnTo>
                                  <a:pt x="87" y="0"/>
                                </a:lnTo>
                                <a:lnTo>
                                  <a:pt x="84" y="1"/>
                                </a:lnTo>
                                <a:lnTo>
                                  <a:pt x="83" y="4"/>
                                </a:lnTo>
                                <a:lnTo>
                                  <a:pt x="1" y="136"/>
                                </a:lnTo>
                                <a:lnTo>
                                  <a:pt x="0" y="137"/>
                                </a:lnTo>
                                <a:lnTo>
                                  <a:pt x="0" y="139"/>
                                </a:lnTo>
                                <a:lnTo>
                                  <a:pt x="0" y="145"/>
                                </a:lnTo>
                                <a:lnTo>
                                  <a:pt x="4" y="149"/>
                                </a:lnTo>
                                <a:lnTo>
                                  <a:pt x="176" y="149"/>
                                </a:lnTo>
                                <a:lnTo>
                                  <a:pt x="180" y="145"/>
                                </a:lnTo>
                                <a:lnTo>
                                  <a:pt x="180" y="139"/>
                                </a:lnTo>
                                <a:lnTo>
                                  <a:pt x="179" y="138"/>
                                </a:lnTo>
                                <a:lnTo>
                                  <a:pt x="179" y="136"/>
                                </a:lnTo>
                                <a:lnTo>
                                  <a:pt x="176" y="132"/>
                                </a:lnTo>
                                <a:lnTo>
                                  <a:pt x="84" y="132"/>
                                </a:lnTo>
                                <a:lnTo>
                                  <a:pt x="79" y="127"/>
                                </a:lnTo>
                                <a:lnTo>
                                  <a:pt x="79" y="115"/>
                                </a:lnTo>
                                <a:lnTo>
                                  <a:pt x="84" y="110"/>
                                </a:lnTo>
                                <a:lnTo>
                                  <a:pt x="162" y="110"/>
                                </a:lnTo>
                                <a:lnTo>
                                  <a:pt x="157" y="101"/>
                                </a:lnTo>
                                <a:lnTo>
                                  <a:pt x="84" y="101"/>
                                </a:lnTo>
                                <a:lnTo>
                                  <a:pt x="79" y="96"/>
                                </a:lnTo>
                                <a:lnTo>
                                  <a:pt x="79" y="41"/>
                                </a:lnTo>
                                <a:lnTo>
                                  <a:pt x="84" y="36"/>
                                </a:lnTo>
                                <a:lnTo>
                                  <a:pt x="117" y="36"/>
                                </a:lnTo>
                                <a:lnTo>
                                  <a:pt x="97" y="4"/>
                                </a:lnTo>
                                <a:lnTo>
                                  <a:pt x="96" y="2"/>
                                </a:lnTo>
                                <a:lnTo>
                                  <a:pt x="93" y="0"/>
                                </a:lnTo>
                                <a:close/>
                              </a:path>
                            </a:pathLst>
                          </a:custGeom>
                          <a:solidFill>
                            <a:srgbClr val="050100"/>
                          </a:solidFill>
                          <a:ln>
                            <a:noFill/>
                          </a:ln>
                        </wps:spPr>
                        <wps:bodyPr rot="0" vert="horz" wrap="square" lIns="91440" tIns="45720" rIns="91440" bIns="45720" anchor="t" anchorCtr="0" upright="1">
                          <a:noAutofit/>
                        </wps:bodyPr>
                      </wps:wsp>
                      <wps:wsp>
                        <wps:cNvPr id="35" name="Freeform 44"/>
                        <wps:cNvSpPr/>
                        <wps:spPr bwMode="auto">
                          <a:xfrm>
                            <a:off x="12422" y="145"/>
                            <a:ext cx="181" cy="150"/>
                          </a:xfrm>
                          <a:custGeom>
                            <a:avLst/>
                            <a:gdLst>
                              <a:gd name="T0" fmla="+- 0 12584 12422"/>
                              <a:gd name="T1" fmla="*/ T0 w 181"/>
                              <a:gd name="T2" fmla="+- 0 255 145"/>
                              <a:gd name="T3" fmla="*/ 255 h 150"/>
                              <a:gd name="T4" fmla="+- 0 12518 12422"/>
                              <a:gd name="T5" fmla="*/ T4 w 181"/>
                              <a:gd name="T6" fmla="+- 0 255 145"/>
                              <a:gd name="T7" fmla="*/ 255 h 150"/>
                              <a:gd name="T8" fmla="+- 0 12523 12422"/>
                              <a:gd name="T9" fmla="*/ T8 w 181"/>
                              <a:gd name="T10" fmla="+- 0 260 145"/>
                              <a:gd name="T11" fmla="*/ 260 h 150"/>
                              <a:gd name="T12" fmla="+- 0 12523 12422"/>
                              <a:gd name="T13" fmla="*/ T12 w 181"/>
                              <a:gd name="T14" fmla="+- 0 272 145"/>
                              <a:gd name="T15" fmla="*/ 272 h 150"/>
                              <a:gd name="T16" fmla="+- 0 12518 12422"/>
                              <a:gd name="T17" fmla="*/ T16 w 181"/>
                              <a:gd name="T18" fmla="+- 0 277 145"/>
                              <a:gd name="T19" fmla="*/ 277 h 150"/>
                              <a:gd name="T20" fmla="+- 0 12598 12422"/>
                              <a:gd name="T21" fmla="*/ T20 w 181"/>
                              <a:gd name="T22" fmla="+- 0 277 145"/>
                              <a:gd name="T23" fmla="*/ 277 h 150"/>
                              <a:gd name="T24" fmla="+- 0 12584 12422"/>
                              <a:gd name="T25" fmla="*/ T24 w 181"/>
                              <a:gd name="T26" fmla="+- 0 255 145"/>
                              <a:gd name="T27" fmla="*/ 255 h 150"/>
                            </a:gdLst>
                            <a:ahLst/>
                            <a:cxnLst>
                              <a:cxn ang="0">
                                <a:pos x="T1" y="T3"/>
                              </a:cxn>
                              <a:cxn ang="0">
                                <a:pos x="T5" y="T7"/>
                              </a:cxn>
                              <a:cxn ang="0">
                                <a:pos x="T9" y="T11"/>
                              </a:cxn>
                              <a:cxn ang="0">
                                <a:pos x="T13" y="T15"/>
                              </a:cxn>
                              <a:cxn ang="0">
                                <a:pos x="T17" y="T19"/>
                              </a:cxn>
                              <a:cxn ang="0">
                                <a:pos x="T21" y="T23"/>
                              </a:cxn>
                              <a:cxn ang="0">
                                <a:pos x="T25" y="T27"/>
                              </a:cxn>
                            </a:cxnLst>
                            <a:rect l="0" t="0" r="r" b="b"/>
                            <a:pathLst>
                              <a:path w="181" h="150">
                                <a:moveTo>
                                  <a:pt x="162" y="110"/>
                                </a:moveTo>
                                <a:lnTo>
                                  <a:pt x="96" y="110"/>
                                </a:lnTo>
                                <a:lnTo>
                                  <a:pt x="101" y="115"/>
                                </a:lnTo>
                                <a:lnTo>
                                  <a:pt x="101" y="127"/>
                                </a:lnTo>
                                <a:lnTo>
                                  <a:pt x="96" y="132"/>
                                </a:lnTo>
                                <a:lnTo>
                                  <a:pt x="176" y="132"/>
                                </a:lnTo>
                                <a:lnTo>
                                  <a:pt x="162" y="110"/>
                                </a:lnTo>
                                <a:close/>
                              </a:path>
                            </a:pathLst>
                          </a:custGeom>
                          <a:solidFill>
                            <a:srgbClr val="050100"/>
                          </a:solidFill>
                          <a:ln>
                            <a:noFill/>
                          </a:ln>
                        </wps:spPr>
                        <wps:bodyPr rot="0" vert="horz" wrap="square" lIns="91440" tIns="45720" rIns="91440" bIns="45720" anchor="t" anchorCtr="0" upright="1">
                          <a:noAutofit/>
                        </wps:bodyPr>
                      </wps:wsp>
                      <wps:wsp>
                        <wps:cNvPr id="36" name="Freeform 45"/>
                        <wps:cNvSpPr/>
                        <wps:spPr bwMode="auto">
                          <a:xfrm>
                            <a:off x="12422" y="145"/>
                            <a:ext cx="181" cy="150"/>
                          </a:xfrm>
                          <a:custGeom>
                            <a:avLst/>
                            <a:gdLst>
                              <a:gd name="T0" fmla="+- 0 12539 12422"/>
                              <a:gd name="T1" fmla="*/ T0 w 181"/>
                              <a:gd name="T2" fmla="+- 0 181 145"/>
                              <a:gd name="T3" fmla="*/ 181 h 150"/>
                              <a:gd name="T4" fmla="+- 0 12518 12422"/>
                              <a:gd name="T5" fmla="*/ T4 w 181"/>
                              <a:gd name="T6" fmla="+- 0 181 145"/>
                              <a:gd name="T7" fmla="*/ 181 h 150"/>
                              <a:gd name="T8" fmla="+- 0 12523 12422"/>
                              <a:gd name="T9" fmla="*/ T8 w 181"/>
                              <a:gd name="T10" fmla="+- 0 186 145"/>
                              <a:gd name="T11" fmla="*/ 186 h 150"/>
                              <a:gd name="T12" fmla="+- 0 12523 12422"/>
                              <a:gd name="T13" fmla="*/ T12 w 181"/>
                              <a:gd name="T14" fmla="+- 0 241 145"/>
                              <a:gd name="T15" fmla="*/ 241 h 150"/>
                              <a:gd name="T16" fmla="+- 0 12518 12422"/>
                              <a:gd name="T17" fmla="*/ T16 w 181"/>
                              <a:gd name="T18" fmla="+- 0 246 145"/>
                              <a:gd name="T19" fmla="*/ 246 h 150"/>
                              <a:gd name="T20" fmla="+- 0 12579 12422"/>
                              <a:gd name="T21" fmla="*/ T20 w 181"/>
                              <a:gd name="T22" fmla="+- 0 246 145"/>
                              <a:gd name="T23" fmla="*/ 246 h 150"/>
                              <a:gd name="T24" fmla="+- 0 12539 12422"/>
                              <a:gd name="T25" fmla="*/ T24 w 181"/>
                              <a:gd name="T26" fmla="+- 0 181 145"/>
                              <a:gd name="T27" fmla="*/ 181 h 150"/>
                            </a:gdLst>
                            <a:ahLst/>
                            <a:cxnLst>
                              <a:cxn ang="0">
                                <a:pos x="T1" y="T3"/>
                              </a:cxn>
                              <a:cxn ang="0">
                                <a:pos x="T5" y="T7"/>
                              </a:cxn>
                              <a:cxn ang="0">
                                <a:pos x="T9" y="T11"/>
                              </a:cxn>
                              <a:cxn ang="0">
                                <a:pos x="T13" y="T15"/>
                              </a:cxn>
                              <a:cxn ang="0">
                                <a:pos x="T17" y="T19"/>
                              </a:cxn>
                              <a:cxn ang="0">
                                <a:pos x="T21" y="T23"/>
                              </a:cxn>
                              <a:cxn ang="0">
                                <a:pos x="T25" y="T27"/>
                              </a:cxn>
                            </a:cxnLst>
                            <a:rect l="0" t="0" r="r" b="b"/>
                            <a:pathLst>
                              <a:path w="181" h="150">
                                <a:moveTo>
                                  <a:pt x="117" y="36"/>
                                </a:moveTo>
                                <a:lnTo>
                                  <a:pt x="96" y="36"/>
                                </a:lnTo>
                                <a:lnTo>
                                  <a:pt x="101" y="41"/>
                                </a:lnTo>
                                <a:lnTo>
                                  <a:pt x="101" y="96"/>
                                </a:lnTo>
                                <a:lnTo>
                                  <a:pt x="96" y="101"/>
                                </a:lnTo>
                                <a:lnTo>
                                  <a:pt x="157" y="101"/>
                                </a:lnTo>
                                <a:lnTo>
                                  <a:pt x="117" y="36"/>
                                </a:lnTo>
                                <a:close/>
                              </a:path>
                            </a:pathLst>
                          </a:custGeom>
                          <a:solidFill>
                            <a:srgbClr val="050100"/>
                          </a:solidFill>
                          <a:ln>
                            <a:noFill/>
                          </a:ln>
                        </wps:spPr>
                        <wps:bodyPr rot="0" vert="horz" wrap="square" lIns="91440" tIns="45720" rIns="91440" bIns="45720" anchor="t" anchorCtr="0" upright="1">
                          <a:noAutofit/>
                        </wps:bodyPr>
                      </wps:wsp>
                      <wps:wsp>
                        <wps:cNvPr id="37" name="Freeform 46"/>
                        <wps:cNvSpPr/>
                        <wps:spPr bwMode="auto">
                          <a:xfrm>
                            <a:off x="12422" y="145"/>
                            <a:ext cx="181" cy="150"/>
                          </a:xfrm>
                          <a:custGeom>
                            <a:avLst/>
                            <a:gdLst>
                              <a:gd name="T0" fmla="+- 0 12519 12422"/>
                              <a:gd name="T1" fmla="*/ T0 w 181"/>
                              <a:gd name="T2" fmla="+- 0 149 145"/>
                              <a:gd name="T3" fmla="*/ 149 h 150"/>
                              <a:gd name="T4" fmla="+- 0 12519 12422"/>
                              <a:gd name="T5" fmla="*/ T4 w 181"/>
                              <a:gd name="T6" fmla="+- 0 149 145"/>
                              <a:gd name="T7" fmla="*/ 149 h 150"/>
                            </a:gdLst>
                            <a:ahLst/>
                            <a:cxnLst>
                              <a:cxn ang="0">
                                <a:pos x="T1" y="T3"/>
                              </a:cxn>
                              <a:cxn ang="0">
                                <a:pos x="T5" y="T7"/>
                              </a:cxn>
                            </a:cxnLst>
                            <a:rect l="0" t="0" r="r" b="b"/>
                            <a:pathLst>
                              <a:path w="181" h="150">
                                <a:moveTo>
                                  <a:pt x="97" y="4"/>
                                </a:moveTo>
                                <a:lnTo>
                                  <a:pt x="97" y="4"/>
                                </a:lnTo>
                                <a:close/>
                              </a:path>
                            </a:pathLst>
                          </a:custGeom>
                          <a:solidFill>
                            <a:srgbClr val="050100"/>
                          </a:solidFill>
                          <a:ln>
                            <a:noFill/>
                          </a:ln>
                        </wps:spPr>
                        <wps:bodyPr rot="0" vert="horz" wrap="square" lIns="91440" tIns="45720" rIns="91440" bIns="45720" anchor="t" anchorCtr="0" upright="1">
                          <a:noAutofit/>
                        </wps:bodyPr>
                      </wps:wsp>
                      <wps:wsp>
                        <wps:cNvPr id="38" name="Freeform 47"/>
                        <wps:cNvSpPr/>
                        <wps:spPr bwMode="auto">
                          <a:xfrm>
                            <a:off x="12422" y="145"/>
                            <a:ext cx="181" cy="150"/>
                          </a:xfrm>
                          <a:custGeom>
                            <a:avLst/>
                            <a:gdLst>
                              <a:gd name="T0" fmla="+- 0 12505 12422"/>
                              <a:gd name="T1" fmla="*/ T0 w 181"/>
                              <a:gd name="T2" fmla="+- 0 149 145"/>
                              <a:gd name="T3" fmla="*/ 149 h 150"/>
                              <a:gd name="T4" fmla="+- 0 12505 12422"/>
                              <a:gd name="T5" fmla="*/ T4 w 181"/>
                              <a:gd name="T6" fmla="+- 0 149 145"/>
                              <a:gd name="T7" fmla="*/ 149 h 150"/>
                            </a:gdLst>
                            <a:ahLst/>
                            <a:cxnLst>
                              <a:cxn ang="0">
                                <a:pos x="T1" y="T3"/>
                              </a:cxn>
                              <a:cxn ang="0">
                                <a:pos x="T5" y="T7"/>
                              </a:cxn>
                            </a:cxnLst>
                            <a:rect l="0" t="0" r="r" b="b"/>
                            <a:pathLst>
                              <a:path w="181" h="150">
                                <a:moveTo>
                                  <a:pt x="83" y="4"/>
                                </a:moveTo>
                                <a:lnTo>
                                  <a:pt x="83" y="4"/>
                                </a:lnTo>
                                <a:close/>
                              </a:path>
                            </a:pathLst>
                          </a:custGeom>
                          <a:solidFill>
                            <a:srgbClr val="050100"/>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21.1pt;margin-top:7.25pt;height:7.5pt;width:9.05pt;mso-position-horizontal-relative:page;z-index:-251657216;mso-width-relative:page;mso-height-relative:page;" coordorigin="12422,145" coordsize="181,150" o:gfxdata="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">
                <o:lock v:ext="edit" aspectratio="f"/>
                <v:shape id="Freeform 43" o:spid="_x0000_s1026" o:spt="100" style="position:absolute;left:12422;top:145;height:150;width:181;" fillcolor="#050100" filled="t" stroked="f" coordsize="181,150" o:gfxdata="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UeF+8AAAA&#10;2wAAAA8AAAAAAAAAAQAgAAAAIgAAAGRycy9kb3ducmV2LnhtbFBLAQIUABQAAAAIAIdO4kAzLwWe&#10;OwAAADkAAAAQAAAAAAAAAAEAIAAAAAsBAABkcnMvc2hhcGV4bWwueG1sUEsFBgAAAAAGAAYAWwEA&#10;ALUDAAAAAA==&#10;" path="m93,0l87,0,84,1,83,4,1,136,0,137,0,139,0,145,4,149,176,149,180,145,180,139,179,138,179,136,176,132,84,132,79,127,79,115,84,110,162,110,157,101,84,101,79,96,79,41,84,36,117,36,97,4,96,2,93,0xe">
                  <v:path o:connectlocs="93,145;87,145;84,146;83,149;1,281;1,281;0,282;0,284;0,290;4,294;176,294;180,290;180,284;179,283;179,281;179,281;176,277;84,277;79,272;79,260;84,255;162,255;157,246;84,246;79,241;79,186;84,181;117,181;97,149;96,147;93,145" o:connectangles="0,0,0,0,0,0,0,0,0,0,0,0,0,0,0,0,0,0,0,0,0,0,0,0,0,0,0,0,0,0,0"/>
                  <v:fill on="t" focussize="0,0"/>
                  <v:stroke on="f"/>
                  <v:imagedata o:title=""/>
                  <o:lock v:ext="edit" aspectratio="f"/>
                </v:shape>
                <v:shape id="Freeform 44" o:spid="_x0000_s1026" o:spt="100" style="position:absolute;left:12422;top:145;height:150;width:181;" fillcolor="#050100" filled="t" stroked="f" coordsize="181,150" o:gfxdata="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Y3cS8AAAA&#10;2wAAAA8AAAAAAAAAAQAgAAAAIgAAAGRycy9kb3ducmV2LnhtbFBLAQIUABQAAAAIAIdO4kAzLwWe&#10;OwAAADkAAAAQAAAAAAAAAAEAIAAAAAsBAABkcnMvc2hhcGV4bWwueG1sUEsFBgAAAAAGAAYAWwEA&#10;ALUDAAAAAA==&#10;" path="m162,110l96,110,101,115,101,127,96,132,176,132,162,110xe">
                  <v:path o:connectlocs="162,255;96,255;101,260;101,272;96,277;176,277;162,255" o:connectangles="0,0,0,0,0,0,0"/>
                  <v:fill on="t" focussize="0,0"/>
                  <v:stroke on="f"/>
                  <v:imagedata o:title=""/>
                  <o:lock v:ext="edit" aspectratio="f"/>
                </v:shape>
                <v:shape id="Freeform 45" o:spid="_x0000_s1026" o:spt="100" style="position:absolute;left:12422;top:145;height:150;width:181;" fillcolor="#050100" filled="t" stroked="f" coordsize="181,150" o:gfxdata="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pDs7sAAADb&#10;AAAADwAAAAAAAAABACAAAAAiAAAAZHJzL2Rvd25yZXYueG1sUEsBAhQAFAAAAAgAh07iQDMvBZ47&#10;AAAAOQAAABAAAAAAAAAAAQAgAAAACgEAAGRycy9zaGFwZXhtbC54bWxQSwUGAAAAAAYABgBbAQAA&#10;tAMAAAAA&#10;" path="m117,36l96,36,101,41,101,96,96,101,157,101,117,36xe">
                  <v:path o:connectlocs="117,181;96,181;101,186;101,241;96,246;157,246;117,181" o:connectangles="0,0,0,0,0,0,0"/>
                  <v:fill on="t" focussize="0,0"/>
                  <v:stroke on="f"/>
                  <v:imagedata o:title=""/>
                  <o:lock v:ext="edit" aspectratio="f"/>
                </v:shape>
                <v:shape id="Freeform 46" o:spid="_x0000_s1026" o:spt="100" style="position:absolute;left:12422;top:145;height:150;width:181;" fillcolor="#050100" filled="t" stroked="f" coordsize="181,150" o:gfxdata="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G5ii8AAAA&#10;2wAAAA8AAAAAAAAAAQAgAAAAIgAAAGRycy9kb3ducmV2LnhtbFBLAQIUABQAAAAIAIdO4kAzLwWe&#10;OwAAADkAAAAQAAAAAAAAAAEAIAAAAAsBAABkcnMvc2hhcGV4bWwueG1sUEsFBgAAAAAGAAYAWwEA&#10;ALUDAAAAAA==&#10;" path="m97,4l97,4xe">
                  <v:path o:connectlocs="97,149;97,149" o:connectangles="0,0"/>
                  <v:fill on="t" focussize="0,0"/>
                  <v:stroke on="f"/>
                  <v:imagedata o:title=""/>
                  <o:lock v:ext="edit" aspectratio="f"/>
                </v:shape>
                <v:shape id="Freeform 47" o:spid="_x0000_s1026" o:spt="100" style="position:absolute;left:12422;top:145;height:150;width:181;" fillcolor="#050100" filled="t" stroked="f" coordsize="181,150" o:gfxdata="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Zclq5AAAA2wAA&#10;AA8AAAAAAAAAAQAgAAAAIgAAAGRycy9kb3ducmV2LnhtbFBLAQIUABQAAAAIAIdO4kAzLwWeOwAA&#10;ADkAAAAQAAAAAAAAAAEAIAAAAAgBAABkcnMvc2hhcGV4bWwueG1sUEsFBgAAAAAGAAYAWwEAALID&#10;AAAAAA==&#10;" path="m83,4l83,4xe">
                  <v:path o:connectlocs="83,149;83,149" o:connectangles="0,0"/>
                  <v:fill on="t" focussize="0,0"/>
                  <v:stroke on="f"/>
                  <v:imagedata o:title=""/>
                  <o:lock v:ext="edit" aspectratio="f"/>
                </v:shape>
              </v:group>
            </w:pict>
          </mc:Fallback>
        </mc:AlternateContent>
      </w:r>
      <w:r>
        <w:rPr>
          <w:rFonts w:hint="default" w:ascii="Arial" w:hAnsi="Arial" w:eastAsia="Batang" w:cs="Arial"/>
        </w:rPr>
        <w:t>Excessively large charging current will lead to great amount of heat, and consequently battery damage and explosion.</w:t>
      </w:r>
    </w:p>
    <w:p>
      <w:pPr>
        <w:rPr>
          <w:rFonts w:hint="default" w:ascii="Arial" w:hAnsi="Arial" w:eastAsia="Batang" w:cs="Arial"/>
        </w:rPr>
      </w:pPr>
    </w:p>
    <w:p>
      <w:pPr>
        <w:numPr>
          <w:ilvl w:val="0"/>
          <w:numId w:val="3"/>
        </w:numPr>
        <w:ind w:left="0" w:firstLine="0"/>
        <w:rPr>
          <w:rFonts w:hint="default" w:ascii="Arial" w:hAnsi="Arial" w:eastAsia="Batang" w:cs="Arial"/>
        </w:rPr>
      </w:pPr>
      <w:r>
        <w:rPr>
          <w:rFonts w:hint="default" w:ascii="Arial" w:hAnsi="Arial" w:eastAsia="Batang" w:cs="Arial"/>
          <w:b/>
          <w:bCs/>
        </w:rPr>
        <w:t>Precautions</w:t>
      </w:r>
    </w:p>
    <w:p>
      <w:pPr>
        <w:numPr>
          <w:ilvl w:val="0"/>
          <w:numId w:val="4"/>
        </w:numPr>
        <w:ind w:left="0" w:firstLine="0"/>
        <w:rPr>
          <w:rFonts w:hint="default" w:ascii="Arial" w:hAnsi="Arial" w:eastAsia="Batang" w:cs="Arial"/>
        </w:rPr>
      </w:pPr>
      <w:r>
        <w:rPr>
          <w:rFonts w:hint="default" w:ascii="Arial" w:hAnsi="Arial" w:eastAsia="Batang" w:cs="Arial"/>
        </w:rPr>
        <w:t>DO NOT short circuit the battery in any way.</w:t>
      </w:r>
    </w:p>
    <w:p>
      <w:pPr>
        <w:numPr>
          <w:ilvl w:val="0"/>
          <w:numId w:val="4"/>
        </w:numPr>
        <w:ind w:left="0" w:firstLine="0"/>
        <w:rPr>
          <w:rFonts w:hint="default" w:ascii="Arial" w:hAnsi="Arial" w:eastAsia="Batang" w:cs="Arial"/>
        </w:rPr>
      </w:pPr>
      <w:r>
        <w:rPr>
          <w:rFonts w:hint="default" w:ascii="Arial" w:hAnsi="Arial" w:eastAsia="Batang" w:cs="Arial"/>
        </w:rPr>
        <w:t xml:space="preserve">DO NOT use a </w:t>
      </w:r>
      <w:r>
        <w:rPr>
          <w:rFonts w:hint="default" w:ascii="Arial" w:hAnsi="Arial" w:eastAsia="Batang" w:cs="Arial"/>
        </w:rPr>
        <w:t>3.7</w:t>
      </w:r>
      <w:r>
        <w:rPr>
          <w:rFonts w:hint="default" w:ascii="Arial" w:hAnsi="Arial" w:eastAsia="Batang" w:cs="Arial"/>
        </w:rPr>
        <w:t>V/</w:t>
      </w:r>
      <w:r>
        <w:rPr>
          <w:rFonts w:hint="default" w:ascii="Arial" w:hAnsi="Arial" w:eastAsia="Batang" w:cs="Arial"/>
        </w:rPr>
        <w:t>3.8</w:t>
      </w:r>
      <w:r>
        <w:rPr>
          <w:rFonts w:hint="default" w:ascii="Arial" w:hAnsi="Arial" w:eastAsia="Batang" w:cs="Arial"/>
        </w:rPr>
        <w:t>V Lithium battery when its voltage is lower than 2.8V, otherwise it can be over-discharged, and/or prone to explosion at next charging.</w:t>
      </w:r>
    </w:p>
    <w:p>
      <w:pPr>
        <w:numPr>
          <w:ilvl w:val="0"/>
          <w:numId w:val="4"/>
        </w:numPr>
        <w:ind w:left="0" w:firstLine="0"/>
        <w:rPr>
          <w:rFonts w:hint="default" w:ascii="Arial" w:hAnsi="Arial" w:eastAsia="Batang" w:cs="Arial"/>
        </w:rPr>
      </w:pPr>
      <w:r>
        <w:rPr>
          <w:rFonts w:hint="default" w:ascii="Arial" w:hAnsi="Arial" w:eastAsia="Batang" w:cs="Arial"/>
        </w:rPr>
        <w:t>We strongly recommend batteries with protective circuit. For batteries without protective circuit (such as IMR batteries), please stay alert for over-discharge and short circuit.</w:t>
      </w:r>
    </w:p>
    <w:p>
      <w:pPr>
        <w:numPr>
          <w:ilvl w:val="0"/>
          <w:numId w:val="4"/>
        </w:numPr>
        <w:ind w:left="0" w:firstLine="0"/>
        <w:rPr>
          <w:rFonts w:hint="default" w:ascii="Arial" w:hAnsi="Arial" w:eastAsia="Batang" w:cs="Arial"/>
        </w:rPr>
      </w:pPr>
      <w:r>
        <w:rPr>
          <w:rFonts w:hint="default" w:ascii="Arial" w:hAnsi="Arial" w:eastAsia="Batang" w:cs="Arial"/>
        </w:rPr>
        <w:t>DO NOT discharge a battery with a discharging current larger than its maximum rated current.</w:t>
      </w:r>
    </w:p>
    <w:p>
      <w:pPr>
        <w:rPr>
          <w:rFonts w:hint="default" w:ascii="Arial" w:hAnsi="Arial" w:eastAsia="Batang" w:cs="Arial"/>
        </w:rPr>
      </w:pPr>
    </w:p>
    <w:p>
      <w:pPr>
        <w:numPr>
          <w:ilvl w:val="0"/>
          <w:numId w:val="3"/>
        </w:numPr>
        <w:ind w:left="0" w:firstLine="0"/>
        <w:rPr>
          <w:rFonts w:hint="default" w:ascii="Arial" w:hAnsi="Arial" w:eastAsia="Batang" w:cs="Arial"/>
        </w:rPr>
      </w:pPr>
      <w:r>
        <w:rPr>
          <w:rFonts w:hint="default" w:ascii="Arial" w:hAnsi="Arial" w:eastAsia="Batang" w:cs="Arial"/>
          <w:b/>
          <w:bCs/>
        </w:rPr>
        <w:t>Long-term Storage</w:t>
      </w:r>
    </w:p>
    <w:p>
      <w:pPr>
        <w:rPr>
          <w:rFonts w:hint="default" w:ascii="Arial" w:hAnsi="Arial" w:eastAsia="Batang" w:cs="Arial"/>
        </w:rPr>
      </w:pPr>
      <w:r>
        <w:rPr>
          <w:rFonts w:hint="default" w:ascii="Arial" w:hAnsi="Arial" w:eastAsia="Batang" w:cs="Arial"/>
        </w:rPr>
        <w:t xml:space="preserve">The best storage voltage for </w:t>
      </w:r>
      <w:r>
        <w:rPr>
          <w:rFonts w:hint="default" w:ascii="Arial" w:hAnsi="Arial" w:eastAsia="Batang" w:cs="Arial"/>
        </w:rPr>
        <w:t>3.7</w:t>
      </w:r>
      <w:r>
        <w:rPr>
          <w:rFonts w:hint="default" w:ascii="Arial" w:hAnsi="Arial" w:eastAsia="Batang" w:cs="Arial"/>
        </w:rPr>
        <w:t>V/</w:t>
      </w:r>
      <w:r>
        <w:rPr>
          <w:rFonts w:hint="default" w:ascii="Arial" w:hAnsi="Arial" w:eastAsia="Batang" w:cs="Arial"/>
        </w:rPr>
        <w:t>3.8</w:t>
      </w:r>
      <w:r>
        <w:rPr>
          <w:rFonts w:hint="default" w:ascii="Arial" w:hAnsi="Arial" w:eastAsia="Batang" w:cs="Arial"/>
        </w:rPr>
        <w:t>V rechargeable Lithium batteries is 3.7V. Voltage too low or too high can damage your battery during storage. You can discharge a battery to 3.7V, or charge it to 3.7V in a charger before you keep it in long-term storage.</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08"/>
    <w:multiLevelType w:val="multilevel"/>
    <w:tmpl w:val="0C571C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827FB3"/>
    <w:multiLevelType w:val="multilevel"/>
    <w:tmpl w:val="47827F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8001C3A"/>
    <w:multiLevelType w:val="multilevel"/>
    <w:tmpl w:val="68001C3A"/>
    <w:lvl w:ilvl="0" w:tentative="0">
      <w:start w:val="1"/>
      <w:numFmt w:val="decimal"/>
      <w:lvlText w:val="%1."/>
      <w:lvlJc w:val="left"/>
      <w:pPr>
        <w:ind w:left="261" w:hanging="145"/>
      </w:pPr>
      <w:rPr>
        <w:rFonts w:hint="default" w:cs="Times New Roman" w:asciiTheme="minorHAnsi" w:hAnsiTheme="minorHAnsi" w:eastAsiaTheme="minorHAnsi"/>
        <w:b/>
        <w:bCs/>
        <w:color w:val="231F20"/>
        <w:spacing w:val="-1"/>
        <w:w w:val="99"/>
        <w:sz w:val="21"/>
        <w:szCs w:val="21"/>
      </w:rPr>
    </w:lvl>
    <w:lvl w:ilvl="1" w:tentative="0">
      <w:start w:val="1"/>
      <w:numFmt w:val="bullet"/>
      <w:lvlText w:val="•"/>
      <w:lvlJc w:val="left"/>
      <w:pPr>
        <w:ind w:left="781" w:hanging="145"/>
      </w:pPr>
      <w:rPr>
        <w:rFonts w:hint="default"/>
      </w:rPr>
    </w:lvl>
    <w:lvl w:ilvl="2" w:tentative="0">
      <w:start w:val="1"/>
      <w:numFmt w:val="bullet"/>
      <w:lvlText w:val="•"/>
      <w:lvlJc w:val="left"/>
      <w:pPr>
        <w:ind w:left="1301" w:hanging="145"/>
      </w:pPr>
      <w:rPr>
        <w:rFonts w:hint="default"/>
      </w:rPr>
    </w:lvl>
    <w:lvl w:ilvl="3" w:tentative="0">
      <w:start w:val="1"/>
      <w:numFmt w:val="bullet"/>
      <w:lvlText w:val="•"/>
      <w:lvlJc w:val="left"/>
      <w:pPr>
        <w:ind w:left="1821" w:hanging="145"/>
      </w:pPr>
      <w:rPr>
        <w:rFonts w:hint="default"/>
      </w:rPr>
    </w:lvl>
    <w:lvl w:ilvl="4" w:tentative="0">
      <w:start w:val="1"/>
      <w:numFmt w:val="bullet"/>
      <w:lvlText w:val="•"/>
      <w:lvlJc w:val="left"/>
      <w:pPr>
        <w:ind w:left="2341" w:hanging="145"/>
      </w:pPr>
      <w:rPr>
        <w:rFonts w:hint="default"/>
      </w:rPr>
    </w:lvl>
    <w:lvl w:ilvl="5" w:tentative="0">
      <w:start w:val="1"/>
      <w:numFmt w:val="bullet"/>
      <w:lvlText w:val="•"/>
      <w:lvlJc w:val="left"/>
      <w:pPr>
        <w:ind w:left="2861" w:hanging="145"/>
      </w:pPr>
      <w:rPr>
        <w:rFonts w:hint="default"/>
      </w:rPr>
    </w:lvl>
    <w:lvl w:ilvl="6" w:tentative="0">
      <w:start w:val="1"/>
      <w:numFmt w:val="bullet"/>
      <w:lvlText w:val="•"/>
      <w:lvlJc w:val="left"/>
      <w:pPr>
        <w:ind w:left="3381" w:hanging="145"/>
      </w:pPr>
      <w:rPr>
        <w:rFonts w:hint="default"/>
      </w:rPr>
    </w:lvl>
    <w:lvl w:ilvl="7" w:tentative="0">
      <w:start w:val="1"/>
      <w:numFmt w:val="bullet"/>
      <w:lvlText w:val="•"/>
      <w:lvlJc w:val="left"/>
      <w:pPr>
        <w:ind w:left="3901" w:hanging="145"/>
      </w:pPr>
      <w:rPr>
        <w:rFonts w:hint="default"/>
      </w:rPr>
    </w:lvl>
    <w:lvl w:ilvl="8" w:tentative="0">
      <w:start w:val="1"/>
      <w:numFmt w:val="bullet"/>
      <w:lvlText w:val="•"/>
      <w:lvlJc w:val="left"/>
      <w:pPr>
        <w:ind w:left="4421" w:hanging="145"/>
      </w:pPr>
      <w:rPr>
        <w:rFonts w:hint="default"/>
      </w:rPr>
    </w:lvl>
  </w:abstractNum>
  <w:abstractNum w:abstractNumId="3">
    <w:nsid w:val="6F8504B5"/>
    <w:multiLevelType w:val="multilevel"/>
    <w:tmpl w:val="6F8504B5"/>
    <w:lvl w:ilvl="0" w:tentative="0">
      <w:start w:val="1"/>
      <w:numFmt w:val="decimal"/>
      <w:lvlText w:val="(%1)"/>
      <w:lvlJc w:val="left"/>
      <w:pPr>
        <w:ind w:left="257" w:hanging="149"/>
      </w:pPr>
      <w:rPr>
        <w:rFonts w:hint="default" w:cs="Times New Roman" w:asciiTheme="minorHAnsi" w:hAnsiTheme="minorHAnsi" w:eastAsiaTheme="minorHAnsi"/>
        <w:color w:val="231F20"/>
        <w:spacing w:val="2"/>
        <w:w w:val="102"/>
        <w:sz w:val="21"/>
        <w:szCs w:val="21"/>
      </w:rPr>
    </w:lvl>
    <w:lvl w:ilvl="1" w:tentative="0">
      <w:start w:val="1"/>
      <w:numFmt w:val="bullet"/>
      <w:lvlText w:val="•"/>
      <w:lvlJc w:val="left"/>
      <w:pPr>
        <w:ind w:left="777" w:hanging="149"/>
      </w:pPr>
      <w:rPr>
        <w:rFonts w:hint="default"/>
      </w:rPr>
    </w:lvl>
    <w:lvl w:ilvl="2" w:tentative="0">
      <w:start w:val="1"/>
      <w:numFmt w:val="bullet"/>
      <w:lvlText w:val="•"/>
      <w:lvlJc w:val="left"/>
      <w:pPr>
        <w:ind w:left="1298" w:hanging="149"/>
      </w:pPr>
      <w:rPr>
        <w:rFonts w:hint="default"/>
      </w:rPr>
    </w:lvl>
    <w:lvl w:ilvl="3" w:tentative="0">
      <w:start w:val="1"/>
      <w:numFmt w:val="bullet"/>
      <w:lvlText w:val="•"/>
      <w:lvlJc w:val="left"/>
      <w:pPr>
        <w:ind w:left="1818" w:hanging="149"/>
      </w:pPr>
      <w:rPr>
        <w:rFonts w:hint="default"/>
      </w:rPr>
    </w:lvl>
    <w:lvl w:ilvl="4" w:tentative="0">
      <w:start w:val="1"/>
      <w:numFmt w:val="bullet"/>
      <w:lvlText w:val="•"/>
      <w:lvlJc w:val="left"/>
      <w:pPr>
        <w:ind w:left="2339" w:hanging="149"/>
      </w:pPr>
      <w:rPr>
        <w:rFonts w:hint="default"/>
      </w:rPr>
    </w:lvl>
    <w:lvl w:ilvl="5" w:tentative="0">
      <w:start w:val="1"/>
      <w:numFmt w:val="bullet"/>
      <w:lvlText w:val="•"/>
      <w:lvlJc w:val="left"/>
      <w:pPr>
        <w:ind w:left="2859" w:hanging="149"/>
      </w:pPr>
      <w:rPr>
        <w:rFonts w:hint="default"/>
      </w:rPr>
    </w:lvl>
    <w:lvl w:ilvl="6" w:tentative="0">
      <w:start w:val="1"/>
      <w:numFmt w:val="bullet"/>
      <w:lvlText w:val="•"/>
      <w:lvlJc w:val="left"/>
      <w:pPr>
        <w:ind w:left="3380" w:hanging="149"/>
      </w:pPr>
      <w:rPr>
        <w:rFonts w:hint="default"/>
      </w:rPr>
    </w:lvl>
    <w:lvl w:ilvl="7" w:tentative="0">
      <w:start w:val="1"/>
      <w:numFmt w:val="bullet"/>
      <w:lvlText w:val="•"/>
      <w:lvlJc w:val="left"/>
      <w:pPr>
        <w:ind w:left="3900" w:hanging="149"/>
      </w:pPr>
      <w:rPr>
        <w:rFonts w:hint="default"/>
      </w:rPr>
    </w:lvl>
    <w:lvl w:ilvl="8" w:tentative="0">
      <w:start w:val="1"/>
      <w:numFmt w:val="bullet"/>
      <w:lvlText w:val="•"/>
      <w:lvlJc w:val="left"/>
      <w:pPr>
        <w:ind w:left="4421" w:hanging="149"/>
      </w:pPr>
      <w:rPr>
        <w:rFonts w:hint="default"/>
      </w:r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AC"/>
    <w:rsid w:val="00014E06"/>
    <w:rsid w:val="0010655B"/>
    <w:rsid w:val="001E1394"/>
    <w:rsid w:val="001E7E95"/>
    <w:rsid w:val="001F4ECD"/>
    <w:rsid w:val="00225D37"/>
    <w:rsid w:val="00227784"/>
    <w:rsid w:val="0024202A"/>
    <w:rsid w:val="002C7E49"/>
    <w:rsid w:val="00401291"/>
    <w:rsid w:val="00483D6B"/>
    <w:rsid w:val="00523ADB"/>
    <w:rsid w:val="00530DDC"/>
    <w:rsid w:val="005969C1"/>
    <w:rsid w:val="005A663A"/>
    <w:rsid w:val="005C4D9C"/>
    <w:rsid w:val="005C57D2"/>
    <w:rsid w:val="00605D9B"/>
    <w:rsid w:val="00606FDD"/>
    <w:rsid w:val="006233FF"/>
    <w:rsid w:val="00690684"/>
    <w:rsid w:val="00691FA8"/>
    <w:rsid w:val="00726B53"/>
    <w:rsid w:val="0074704A"/>
    <w:rsid w:val="00784E7D"/>
    <w:rsid w:val="007C63A5"/>
    <w:rsid w:val="00854BFF"/>
    <w:rsid w:val="008659D7"/>
    <w:rsid w:val="00A60C68"/>
    <w:rsid w:val="00AA03BE"/>
    <w:rsid w:val="00B14F81"/>
    <w:rsid w:val="00B73BCB"/>
    <w:rsid w:val="00B76411"/>
    <w:rsid w:val="00C102ED"/>
    <w:rsid w:val="00C34231"/>
    <w:rsid w:val="00E511BC"/>
    <w:rsid w:val="00F02139"/>
    <w:rsid w:val="00F74DD2"/>
    <w:rsid w:val="00FA25AC"/>
    <w:rsid w:val="00FD4467"/>
    <w:rsid w:val="76BD09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1387</Words>
  <Characters>7910</Characters>
  <Lines>65</Lines>
  <Paragraphs>18</Paragraphs>
  <TotalTime>0</TotalTime>
  <ScaleCrop>false</ScaleCrop>
  <LinksUpToDate>false</LinksUpToDate>
  <CharactersWithSpaces>9279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2018-11-30T01:57:00Z</dcterms:created>
  <dc:creator>Guan Ben</dc:creator>
  <cp:lastModifiedBy>Administrator</cp:lastModifiedBy>
  <dcterms:modified xsi:type="dcterms:W3CDTF">2019-09-15T01:28:38Z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