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1ED" w:rsidRDefault="005001ED" w:rsidP="00C642AA">
      <w:pPr>
        <w:pStyle w:val="a7"/>
        <w:jc w:val="left"/>
        <w:rPr>
          <w:rFonts w:ascii="Tahoma" w:hAnsi="Tahoma" w:cs="Tahoma"/>
        </w:rPr>
      </w:pPr>
    </w:p>
    <w:p w:rsid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Application:</w:t>
      </w:r>
    </w:p>
    <w:p w:rsidR="00C642AA" w:rsidRDefault="00FD37B6" w:rsidP="00FD37B6">
      <w:pPr>
        <w:jc w:val="left"/>
        <w:rPr>
          <w:rFonts w:ascii="Tahoma" w:hAnsi="Tahoma" w:cs="Tahoma" w:hint="eastAsia"/>
        </w:rPr>
      </w:pPr>
      <w:r w:rsidRPr="00FD37B6">
        <w:rPr>
          <w:rFonts w:ascii="Tahoma" w:hAnsi="Tahoma" w:cs="Tahoma"/>
        </w:rPr>
        <w:t xml:space="preserve">1. As a common boost-and-drop power supply with </w:t>
      </w:r>
    </w:p>
    <w:p w:rsidR="00C642AA" w:rsidRDefault="00C642AA" w:rsidP="00FD37B6">
      <w:pPr>
        <w:jc w:val="left"/>
        <w:rPr>
          <w:rFonts w:ascii="Tahoma" w:hAnsi="Tahoma" w:cs="Tahoma" w:hint="eastAsia"/>
        </w:rPr>
      </w:pPr>
      <w:r>
        <w:rPr>
          <w:rFonts w:ascii="Tahoma" w:hAnsi="Tahoma" w:cs="Tahoma" w:hint="eastAsia"/>
          <w:noProof/>
        </w:rPr>
        <w:drawing>
          <wp:inline distT="0" distB="0" distL="0" distR="0">
            <wp:extent cx="5274310" cy="3980180"/>
            <wp:effectExtent l="19050" t="0" r="2540" b="0"/>
            <wp:docPr id="7" name="图片 6" descr="展示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展示图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over-voltage/over-current/over-power/over-temperature/under-voltage protection;</w:t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2. The product has constant current function and can charge all kinds of small rechargeable batteries within 0.6V-30V within 15W.</w:t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Charging step:</w:t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(1) Determine the floating charge voltage and current of your rechargeable battery; (If the lithium battery parameter is 3.7V/2200mAh, the floating charge voltage is 4.2V, if it is 12V rechargeable battery, the floating charge voltage is generally set to about 14V)</w:t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(2) Under no-load condition, set the output voltage to reach floating charge voltage; (If charging 3.7V lithium battery, adjust the output voltage to 4.2V only)</w:t>
      </w:r>
    </w:p>
    <w:p w:rsidR="00FD37B6" w:rsidRPr="00FD37B6" w:rsidRDefault="00FD37B6" w:rsidP="00FD37B6">
      <w:pPr>
        <w:jc w:val="left"/>
        <w:rPr>
          <w:rFonts w:ascii="Tahoma" w:hAnsi="Tahoma" w:cs="Tahoma"/>
        </w:rPr>
      </w:pPr>
      <w:r w:rsidRPr="00FD37B6">
        <w:rPr>
          <w:rFonts w:ascii="Tahoma" w:hAnsi="Tahoma" w:cs="Tahoma"/>
        </w:rPr>
        <w:t>(3) Set charging current (constant current value) and set current directly. Note: When setting the current, the power should be calculated, charged within the power range, and the product will enter a protective state if it is used with super power.</w:t>
      </w:r>
    </w:p>
    <w:p w:rsidR="00040D38" w:rsidRDefault="00FD37B6" w:rsidP="00FD37B6">
      <w:pPr>
        <w:jc w:val="left"/>
        <w:rPr>
          <w:rFonts w:ascii="Tahoma" w:hAnsi="Tahoma" w:cs="Tahoma" w:hint="eastAsia"/>
          <w:noProof/>
          <w:color w:val="000000"/>
          <w:sz w:val="19"/>
          <w:szCs w:val="19"/>
        </w:rPr>
      </w:pPr>
      <w:r w:rsidRPr="00FD37B6">
        <w:rPr>
          <w:rFonts w:ascii="Tahoma" w:hAnsi="Tahoma" w:cs="Tahoma"/>
        </w:rPr>
        <w:t>(4) Connect the battery to charge.</w:t>
      </w:r>
      <w:r w:rsidRPr="00FD37B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42AA" w:rsidRDefault="00C642AA" w:rsidP="00FD37B6">
      <w:pPr>
        <w:jc w:val="left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274310" cy="3023870"/>
            <wp:effectExtent l="19050" t="0" r="2540" b="0"/>
            <wp:docPr id="8" name="图片 7" descr="展示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展示图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9F" w:rsidRPr="00F57F9F" w:rsidRDefault="00F57F9F" w:rsidP="00F57F9F">
      <w:pPr>
        <w:rPr>
          <w:rFonts w:ascii="Tahoma" w:hAnsi="Tahoma" w:cs="Tahoma"/>
          <w:color w:val="000000"/>
          <w:sz w:val="19"/>
          <w:szCs w:val="19"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3. This product has constant current function, can directly drive 0.6-30V, 0-15W LED lamp;</w:t>
      </w:r>
    </w:p>
    <w:p w:rsidR="00F57F9F" w:rsidRPr="00F57F9F" w:rsidRDefault="00F57F9F" w:rsidP="00F57F9F">
      <w:pPr>
        <w:rPr>
          <w:rFonts w:ascii="Tahoma" w:hAnsi="Tahoma" w:cs="Tahoma"/>
          <w:color w:val="000000"/>
          <w:sz w:val="19"/>
          <w:szCs w:val="19"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Step of driving LED lamp:</w:t>
      </w:r>
    </w:p>
    <w:p w:rsidR="00F57F9F" w:rsidRPr="00F57F9F" w:rsidRDefault="00F57F9F" w:rsidP="00F57F9F">
      <w:pPr>
        <w:rPr>
          <w:rFonts w:ascii="Tahoma" w:hAnsi="Tahoma" w:cs="Tahoma"/>
          <w:color w:val="000000"/>
          <w:sz w:val="19"/>
          <w:szCs w:val="19"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(1) Determine the working current and maximum operating voltage of the LED you need to drive.</w:t>
      </w:r>
    </w:p>
    <w:p w:rsidR="00F57F9F" w:rsidRPr="00F57F9F" w:rsidRDefault="00F57F9F" w:rsidP="00F57F9F">
      <w:pPr>
        <w:rPr>
          <w:rFonts w:ascii="Tahoma" w:hAnsi="Tahoma" w:cs="Tahoma"/>
          <w:color w:val="000000"/>
          <w:sz w:val="19"/>
          <w:szCs w:val="19"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(2) Under no-load condition, set the voltage and current values to make the output voltage reach the maximum working voltage and working current of the LED.</w:t>
      </w:r>
    </w:p>
    <w:p w:rsidR="00F57F9F" w:rsidRPr="00F57F9F" w:rsidRDefault="00F57F9F" w:rsidP="00F57F9F">
      <w:pPr>
        <w:rPr>
          <w:rFonts w:ascii="Tahoma" w:hAnsi="Tahoma" w:cs="Tahoma"/>
          <w:color w:val="000000"/>
          <w:sz w:val="19"/>
          <w:szCs w:val="19"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(3) Connect the LED and test it.</w:t>
      </w:r>
    </w:p>
    <w:p w:rsidR="00B26DF7" w:rsidRDefault="00F57F9F" w:rsidP="00F57F9F">
      <w:pPr>
        <w:jc w:val="left"/>
        <w:rPr>
          <w:rFonts w:hint="eastAsia"/>
          <w:noProof/>
        </w:rPr>
      </w:pPr>
      <w:r w:rsidRPr="00F57F9F">
        <w:rPr>
          <w:rFonts w:ascii="Tahoma" w:hAnsi="Tahoma" w:cs="Tahoma"/>
          <w:color w:val="000000"/>
          <w:sz w:val="19"/>
          <w:szCs w:val="19"/>
        </w:rPr>
        <w:t>This product can adjust the constant current value (between 0 and working current) to achieve LED polar dimming, no stroboscopic!!</w:t>
      </w:r>
      <w:r w:rsidRPr="00F57F9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42AA" w:rsidRDefault="00C642AA" w:rsidP="00F57F9F">
      <w:pPr>
        <w:jc w:val="left"/>
      </w:pPr>
      <w:r>
        <w:rPr>
          <w:noProof/>
        </w:rPr>
        <w:drawing>
          <wp:inline distT="0" distB="0" distL="0" distR="0">
            <wp:extent cx="5274310" cy="3326130"/>
            <wp:effectExtent l="19050" t="0" r="2540" b="0"/>
            <wp:docPr id="9" name="图片 8" descr="展示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展示图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59" w:rsidRDefault="00413459" w:rsidP="00413459">
      <w:pPr>
        <w:jc w:val="left"/>
        <w:rPr>
          <w:rFonts w:ascii="Tahoma" w:hAnsi="Tahoma" w:cs="Tahoma"/>
        </w:rPr>
      </w:pPr>
    </w:p>
    <w:p w:rsidR="00040D38" w:rsidRDefault="00413459" w:rsidP="00413459">
      <w:pPr>
        <w:jc w:val="left"/>
        <w:rPr>
          <w:rFonts w:hint="eastAsia"/>
          <w:noProof/>
        </w:rPr>
      </w:pPr>
      <w:r w:rsidRPr="00413459">
        <w:rPr>
          <w:rFonts w:ascii="Tahoma" w:hAnsi="Tahoma" w:cs="Tahoma"/>
        </w:rPr>
        <w:t>Main interface of power supply:</w:t>
      </w:r>
      <w:r w:rsidR="00D8368F"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Pr="00040D38" w:rsidRDefault="00E67DDE" w:rsidP="00413459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4620260"/>
            <wp:effectExtent l="19050" t="0" r="2540" b="0"/>
            <wp:docPr id="1" name="图片 0" descr="界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8F" w:rsidRPr="00D8368F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Press the'SET'button to activate the parameters (voltage/current) to be set.</w:t>
      </w:r>
    </w:p>
    <w:p w:rsidR="00D8368F" w:rsidRPr="00D8368F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The switch between full selection and bit selection is realized by pressing the'SET'button.</w:t>
      </w:r>
    </w:p>
    <w:p w:rsidR="00D8368F" w:rsidRPr="00D8368F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After full selection, all anti-blue display will be displayed, and the setting voltage/setting current will be switched by the'UP/DOWN'button.</w:t>
      </w:r>
    </w:p>
    <w:p w:rsidR="00D8368F" w:rsidRPr="00D8368F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After bit selection, the corresponding bit will be displayed in reverse blue. The parameters are set by the'UP/DOWN'button. The'UP/DOWN' button supports long press, and the long press increases/decreases the parameters rapidly.</w:t>
      </w:r>
    </w:p>
    <w:p w:rsidR="00D8368F" w:rsidRPr="00D8368F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When the settings are completed, press the'SET'button for 2 seconds or no key operation for more than 6 seconds will automatically exit the settings.</w:t>
      </w:r>
    </w:p>
    <w:p w:rsidR="00655D05" w:rsidRDefault="00D8368F" w:rsidP="00D8368F">
      <w:pPr>
        <w:rPr>
          <w:rFonts w:ascii="Tahoma" w:cs="Tahoma"/>
        </w:rPr>
      </w:pPr>
      <w:r w:rsidRPr="00D8368F">
        <w:rPr>
          <w:rFonts w:ascii="Tahoma" w:cs="Tahoma"/>
        </w:rPr>
        <w:t>All parameters are saved automatically after exit.</w:t>
      </w: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>
      <w:pPr>
        <w:rPr>
          <w:rFonts w:ascii="Tahoma" w:cs="Tahoma"/>
        </w:rPr>
      </w:pPr>
    </w:p>
    <w:p w:rsidR="00D8368F" w:rsidRDefault="00D8368F" w:rsidP="00D8368F"/>
    <w:p w:rsidR="00040D38" w:rsidRDefault="00D8368F" w:rsidP="00D8368F">
      <w:pPr>
        <w:jc w:val="left"/>
        <w:rPr>
          <w:rFonts w:hint="eastAsia"/>
          <w:noProof/>
        </w:rPr>
      </w:pPr>
      <w:r w:rsidRPr="00D8368F">
        <w:t>Capacity Recording Interface:</w:t>
      </w:r>
      <w:r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Default="00E67DDE" w:rsidP="00D8368F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4836160"/>
            <wp:effectExtent l="19050" t="0" r="2540" b="0"/>
            <wp:docPr id="2" name="图片 1" descr="界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5" w:rsidRDefault="00D8368F">
      <w:pPr>
        <w:rPr>
          <w:rFonts w:ascii="Tahoma" w:cs="Tahoma"/>
        </w:rPr>
      </w:pPr>
      <w:r w:rsidRPr="00D8368F">
        <w:rPr>
          <w:rFonts w:ascii="Tahoma" w:cs="Tahoma"/>
        </w:rPr>
        <w:t>Shortly press the'SET'button, select the'capacity/energy/time', the corresponding anti-blue display after the full selection, switch the parameters to be cleared by the'UP/DOWN' button, and then press the'SET'button to clear the corresponding parameters; a</w:t>
      </w:r>
      <w:r w:rsidRPr="00D8368F">
        <w:rPr>
          <w:rFonts w:ascii="Tahoma" w:cs="Tahoma" w:hint="eastAsia"/>
        </w:rPr>
        <w:t xml:space="preserve">fter the selection, press the'SET' button for 2 seconds or no key operation for more than 6 seconds will automatically exit. </w:t>
      </w:r>
      <w:r w:rsidRPr="00D8368F">
        <w:rPr>
          <w:rFonts w:ascii="Tahoma" w:cs="Tahoma" w:hint="eastAsia"/>
        </w:rPr>
        <w:t>。</w:t>
      </w: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>
      <w:pPr>
        <w:rPr>
          <w:rFonts w:ascii="Tahoma" w:cs="Tahoma"/>
        </w:rPr>
      </w:pPr>
    </w:p>
    <w:p w:rsidR="00D8368F" w:rsidRDefault="00D8368F"/>
    <w:p w:rsidR="00040D38" w:rsidRDefault="00D8368F" w:rsidP="00D8368F">
      <w:pPr>
        <w:jc w:val="left"/>
        <w:rPr>
          <w:rFonts w:hint="eastAsia"/>
          <w:noProof/>
        </w:rPr>
      </w:pPr>
      <w:r w:rsidRPr="00D8368F">
        <w:rPr>
          <w:rFonts w:ascii="Tahoma" w:hAnsi="Tahoma" w:cs="Tahoma"/>
        </w:rPr>
        <w:t>Voltage and Current Curve Interface:</w:t>
      </w:r>
      <w:r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Default="00E67DDE" w:rsidP="00D8368F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973195"/>
            <wp:effectExtent l="19050" t="0" r="2540" b="0"/>
            <wp:docPr id="3" name="图片 2" descr="界面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4BD" w:rsidRDefault="005474BD"/>
    <w:p w:rsidR="005474BD" w:rsidRDefault="00D8368F">
      <w:r w:rsidRPr="00D8368F">
        <w:t>"SET" button has no function</w:t>
      </w:r>
    </w:p>
    <w:p w:rsidR="005474BD" w:rsidRPr="005474BD" w:rsidRDefault="005474BD"/>
    <w:p w:rsidR="005474BD" w:rsidRDefault="00D8368F" w:rsidP="00D8368F">
      <w:pPr>
        <w:jc w:val="left"/>
        <w:rPr>
          <w:rFonts w:hint="eastAsia"/>
          <w:noProof/>
        </w:rPr>
      </w:pPr>
      <w:r w:rsidRPr="00D8368F">
        <w:rPr>
          <w:rFonts w:ascii="Tahoma" w:hAnsi="Tahoma" w:cs="Tahoma"/>
        </w:rPr>
        <w:t>Power parameter setting interface:</w:t>
      </w:r>
      <w:r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Default="00E67DDE" w:rsidP="00D8368F">
      <w:pPr>
        <w:jc w:val="left"/>
      </w:pPr>
      <w:r>
        <w:rPr>
          <w:noProof/>
        </w:rPr>
        <w:drawing>
          <wp:inline distT="0" distB="0" distL="0" distR="0">
            <wp:extent cx="5274310" cy="3614420"/>
            <wp:effectExtent l="19050" t="0" r="2540" b="0"/>
            <wp:docPr id="4" name="图片 3" descr="界面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8F" w:rsidRPr="00D8368F" w:rsidRDefault="00D8368F" w:rsidP="00D8368F">
      <w:pPr>
        <w:rPr>
          <w:rFonts w:ascii="Tahoma" w:hAnsi="Tahoma" w:cs="Tahoma"/>
        </w:rPr>
      </w:pPr>
      <w:r w:rsidRPr="00D8368F">
        <w:rPr>
          <w:rFonts w:ascii="Tahoma" w:hAnsi="Tahoma" w:cs="Tahoma"/>
        </w:rPr>
        <w:lastRenderedPageBreak/>
        <w:t>Press the'SET'button to activate the parameters to be set.</w:t>
      </w:r>
    </w:p>
    <w:p w:rsidR="00D8368F" w:rsidRPr="00D8368F" w:rsidRDefault="00D8368F" w:rsidP="005001ED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The switch between parameter name and bit selection is realized by pressing the'SET'button.</w:t>
      </w:r>
    </w:p>
    <w:p w:rsidR="00D8368F" w:rsidRPr="00D8368F" w:rsidRDefault="00D8368F" w:rsidP="00D8368F">
      <w:pPr>
        <w:rPr>
          <w:rFonts w:ascii="Tahoma" w:hAnsi="Tahoma" w:cs="Tahoma"/>
        </w:rPr>
      </w:pPr>
      <w:r w:rsidRPr="00D8368F">
        <w:rPr>
          <w:rFonts w:ascii="Tahoma" w:hAnsi="Tahoma" w:cs="Tahoma"/>
        </w:rPr>
        <w:t xml:space="preserve">When the parameter name is selected, the parameter name will be displayed in reverse blue, and the parameters to be set will be switched by the </w:t>
      </w:r>
      <w:r w:rsidR="005001ED">
        <w:rPr>
          <w:rFonts w:ascii="Tahoma" w:hAnsi="Tahoma" w:cs="Tahoma"/>
        </w:rPr>
        <w:t>‘</w:t>
      </w:r>
      <w:r w:rsidRPr="00D8368F">
        <w:rPr>
          <w:rFonts w:ascii="Tahoma" w:hAnsi="Tahoma" w:cs="Tahoma"/>
        </w:rPr>
        <w:t>UP/DOWN'button.</w:t>
      </w:r>
    </w:p>
    <w:p w:rsidR="00D8368F" w:rsidRPr="00D8368F" w:rsidRDefault="00D8368F" w:rsidP="00D8368F">
      <w:pPr>
        <w:rPr>
          <w:rFonts w:ascii="Tahoma" w:hAnsi="Tahoma" w:cs="Tahoma"/>
        </w:rPr>
      </w:pPr>
      <w:r w:rsidRPr="00D8368F">
        <w:rPr>
          <w:rFonts w:ascii="Tahoma" w:hAnsi="Tahoma" w:cs="Tahoma"/>
        </w:rPr>
        <w:t>After bit selection, the corresponding bit will be displayed in reverse blue. The parameters are set by the'UP/DOWN'button. The'UP/DOWN' button supports long press, and the long press increases/decreases the parameters rapidly.</w:t>
      </w:r>
    </w:p>
    <w:p w:rsidR="00D8368F" w:rsidRPr="00D8368F" w:rsidRDefault="00D8368F" w:rsidP="00D8368F">
      <w:pPr>
        <w:rPr>
          <w:rFonts w:ascii="Tahoma" w:hAnsi="Tahoma" w:cs="Tahoma"/>
        </w:rPr>
      </w:pPr>
      <w:r w:rsidRPr="00D8368F">
        <w:rPr>
          <w:rFonts w:ascii="Tahoma" w:hAnsi="Tahoma" w:cs="Tahoma"/>
        </w:rPr>
        <w:t>When the settings are completed, press the'SET'button for 2 seconds or no key operation for more than 6 seconds will automatically exit the settings.</w:t>
      </w:r>
    </w:p>
    <w:p w:rsidR="00655D05" w:rsidRDefault="00D8368F" w:rsidP="00D8368F">
      <w:pPr>
        <w:rPr>
          <w:rFonts w:ascii="Tahoma" w:hAnsi="Tahoma" w:cs="Tahoma"/>
        </w:rPr>
      </w:pPr>
      <w:r w:rsidRPr="00D8368F">
        <w:rPr>
          <w:rFonts w:ascii="Tahoma" w:hAnsi="Tahoma" w:cs="Tahoma"/>
        </w:rPr>
        <w:t>All parameters are saved automatically after exit.</w:t>
      </w:r>
    </w:p>
    <w:p w:rsidR="00D8368F" w:rsidRDefault="00D8368F" w:rsidP="00D8368F">
      <w:pPr>
        <w:rPr>
          <w:rFonts w:ascii="Tahoma" w:hAnsi="Tahoma" w:cs="Tahoma"/>
        </w:rPr>
      </w:pPr>
    </w:p>
    <w:p w:rsidR="00D8368F" w:rsidRDefault="00D8368F" w:rsidP="00D8368F">
      <w:pPr>
        <w:rPr>
          <w:rFonts w:ascii="Tahoma" w:hAnsi="Tahoma" w:cs="Tahoma"/>
        </w:rPr>
      </w:pPr>
    </w:p>
    <w:p w:rsidR="00D8368F" w:rsidRDefault="00D8368F" w:rsidP="00D8368F">
      <w:pPr>
        <w:rPr>
          <w:rFonts w:ascii="Tahoma" w:hAnsi="Tahoma" w:cs="Tahoma"/>
        </w:rPr>
      </w:pPr>
    </w:p>
    <w:p w:rsidR="00040D38" w:rsidRDefault="00D8368F" w:rsidP="00D8368F">
      <w:pPr>
        <w:jc w:val="left"/>
        <w:rPr>
          <w:rFonts w:hint="eastAsia"/>
          <w:noProof/>
        </w:rPr>
      </w:pPr>
      <w:r w:rsidRPr="00D8368F">
        <w:rPr>
          <w:rFonts w:ascii="Tahoma" w:hAnsi="Tahoma" w:cs="Tahoma"/>
        </w:rPr>
        <w:t>Fast Charging Activation Interface:</w:t>
      </w:r>
      <w:r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Default="00E67DDE" w:rsidP="00D8368F">
      <w:pPr>
        <w:jc w:val="left"/>
      </w:pPr>
      <w:r>
        <w:rPr>
          <w:noProof/>
        </w:rPr>
        <w:drawing>
          <wp:inline distT="0" distB="0" distL="0" distR="0">
            <wp:extent cx="5274310" cy="3291205"/>
            <wp:effectExtent l="19050" t="0" r="2540" b="0"/>
            <wp:docPr id="5" name="图片 4" descr="界面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F7E" w:rsidRPr="00D8368F" w:rsidRDefault="00311F7E" w:rsidP="00D8368F">
      <w:pPr>
        <w:jc w:val="left"/>
        <w:rPr>
          <w:rFonts w:ascii="Tahoma" w:hAnsi="Tahoma" w:cs="Tahoma"/>
        </w:rPr>
      </w:pPr>
    </w:p>
    <w:p w:rsidR="00D8368F" w:rsidRPr="00D8368F" w:rsidRDefault="00D8368F" w:rsidP="00D8368F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Shortly press the'SET'button, select the fast charging mode to activate, switch the fast charging mode to activate through the'UP/DOWN' button, the corresponding mode will be anti-blue display after selection; after selection, just press the'SET'button to activate the fast charging protocol; long press the'SET' button for 2 seconds or no button operation for more than 6 seconds will automatically exit the selection mode. After exit, it will save automatically and trigger the currently selected mode again.</w:t>
      </w:r>
    </w:p>
    <w:p w:rsidR="004B2FD9" w:rsidRDefault="00D8368F" w:rsidP="00D8368F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AUTO function: Automatically detect the fast charging protocol supported by the current charging head, and the fast charging protocol will be marked with purple background color after detection.</w:t>
      </w:r>
    </w:p>
    <w:p w:rsidR="00D8368F" w:rsidRDefault="00D8368F" w:rsidP="00D8368F">
      <w:pPr>
        <w:jc w:val="left"/>
        <w:rPr>
          <w:rFonts w:ascii="Tahoma" w:hAnsi="Tahoma" w:cs="Tahoma"/>
        </w:rPr>
      </w:pPr>
    </w:p>
    <w:p w:rsidR="00D8368F" w:rsidRPr="00D8368F" w:rsidRDefault="00D8368F" w:rsidP="00D8368F">
      <w:pPr>
        <w:jc w:val="left"/>
        <w:rPr>
          <w:rFonts w:ascii="Tahoma" w:hAnsi="Tahoma" w:cs="Tahoma"/>
        </w:rPr>
      </w:pPr>
    </w:p>
    <w:p w:rsidR="00040D38" w:rsidRDefault="00D8368F" w:rsidP="00D8368F">
      <w:pPr>
        <w:jc w:val="left"/>
        <w:rPr>
          <w:rFonts w:hint="eastAsia"/>
          <w:noProof/>
        </w:rPr>
      </w:pPr>
      <w:r w:rsidRPr="00D8368F">
        <w:rPr>
          <w:rFonts w:ascii="Tahoma" w:hAnsi="Tahoma" w:cs="Tahoma"/>
        </w:rPr>
        <w:lastRenderedPageBreak/>
        <w:t>System parameter setting interface:</w:t>
      </w:r>
      <w:r w:rsidRPr="00D8368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7DDE" w:rsidRDefault="00E67DDE" w:rsidP="00D8368F">
      <w:pPr>
        <w:jc w:val="left"/>
      </w:pPr>
      <w:r>
        <w:rPr>
          <w:noProof/>
        </w:rPr>
        <w:drawing>
          <wp:inline distT="0" distB="0" distL="0" distR="0">
            <wp:extent cx="5274310" cy="3586480"/>
            <wp:effectExtent l="19050" t="0" r="2540" b="0"/>
            <wp:docPr id="6" name="图片 5" descr="界面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界面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8F" w:rsidRPr="00D8368F" w:rsidRDefault="00D8368F" w:rsidP="00D8368F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Shortly press the'SET'button and select/switch the parameters to be set. After selection, the parameters will be displayed in reverse green. The parameters will be set by the'UP/DOWN' button.</w:t>
      </w:r>
    </w:p>
    <w:p w:rsidR="00D8368F" w:rsidRPr="00D8368F" w:rsidRDefault="00D8368F" w:rsidP="00D8368F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When the settings are completed, press the'SET'button for 2 seconds or no key operation for more than 6 seconds will automatically exit the settings.</w:t>
      </w:r>
    </w:p>
    <w:p w:rsidR="004B2FD9" w:rsidRPr="00D8368F" w:rsidRDefault="00D8368F" w:rsidP="00D8368F">
      <w:pPr>
        <w:jc w:val="left"/>
        <w:rPr>
          <w:rFonts w:ascii="Tahoma" w:hAnsi="Tahoma" w:cs="Tahoma"/>
        </w:rPr>
      </w:pPr>
      <w:r w:rsidRPr="00D8368F">
        <w:rPr>
          <w:rFonts w:ascii="Tahoma" w:hAnsi="Tahoma" w:cs="Tahoma"/>
        </w:rPr>
        <w:t>All parameters are saved automatically after exit.</w:t>
      </w:r>
    </w:p>
    <w:p w:rsidR="004B2FD9" w:rsidRPr="00271389" w:rsidRDefault="004B2FD9">
      <w:pPr>
        <w:rPr>
          <w:rFonts w:ascii="Tahoma" w:hAnsi="Tahoma" w:cs="Tahoma"/>
        </w:rPr>
      </w:pPr>
    </w:p>
    <w:p w:rsidR="003B0243" w:rsidRDefault="003B0243"/>
    <w:sectPr w:rsidR="003B0243" w:rsidSect="00F45016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ECC" w:rsidRDefault="00A52ECC" w:rsidP="00293915">
      <w:r>
        <w:separator/>
      </w:r>
    </w:p>
  </w:endnote>
  <w:endnote w:type="continuationSeparator" w:id="1">
    <w:p w:rsidR="00A52ECC" w:rsidRDefault="00A52ECC" w:rsidP="00293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ECC" w:rsidRDefault="00A52ECC" w:rsidP="00293915">
      <w:r>
        <w:separator/>
      </w:r>
    </w:p>
  </w:footnote>
  <w:footnote w:type="continuationSeparator" w:id="1">
    <w:p w:rsidR="00A52ECC" w:rsidRDefault="00A52ECC" w:rsidP="00293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67B" w:rsidRPr="0064367B" w:rsidRDefault="0064367B">
    <w:pPr>
      <w:pStyle w:val="a3"/>
      <w:rPr>
        <w:sz w:val="15"/>
        <w:szCs w:val="15"/>
      </w:rPr>
    </w:pPr>
    <w:r w:rsidRPr="00A67960">
      <w:rPr>
        <w:rFonts w:hint="eastAsia"/>
        <w:sz w:val="15"/>
        <w:szCs w:val="15"/>
      </w:rPr>
      <w:t>声</w:t>
    </w:r>
    <w:r w:rsidRPr="00A67960">
      <w:rPr>
        <w:sz w:val="15"/>
        <w:szCs w:val="15"/>
      </w:rPr>
      <w:t>明：本说明书著作权归</w:t>
    </w:r>
    <w:r w:rsidRPr="00A67960">
      <w:rPr>
        <w:rFonts w:hint="eastAsia"/>
        <w:sz w:val="15"/>
        <w:szCs w:val="15"/>
      </w:rPr>
      <w:t>青岛欣易云联</w:t>
    </w:r>
    <w:r>
      <w:rPr>
        <w:rFonts w:hint="eastAsia"/>
        <w:sz w:val="15"/>
        <w:szCs w:val="15"/>
      </w:rPr>
      <w:t>电子</w:t>
    </w:r>
    <w:r w:rsidRPr="00A67960">
      <w:rPr>
        <w:rFonts w:hint="eastAsia"/>
        <w:sz w:val="15"/>
        <w:szCs w:val="15"/>
      </w:rPr>
      <w:t>科技</w:t>
    </w:r>
    <w:r w:rsidRPr="00A67960">
      <w:rPr>
        <w:sz w:val="15"/>
        <w:szCs w:val="15"/>
      </w:rPr>
      <w:t>有限公司所有，未经允许任何单位或个人不得用于商业用途。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3915"/>
    <w:rsid w:val="00026A47"/>
    <w:rsid w:val="00040D38"/>
    <w:rsid w:val="0019733E"/>
    <w:rsid w:val="001C1216"/>
    <w:rsid w:val="0024118D"/>
    <w:rsid w:val="00254FC2"/>
    <w:rsid w:val="00271389"/>
    <w:rsid w:val="00293915"/>
    <w:rsid w:val="002A61A9"/>
    <w:rsid w:val="00311F7E"/>
    <w:rsid w:val="00315E0B"/>
    <w:rsid w:val="003B0243"/>
    <w:rsid w:val="003F178E"/>
    <w:rsid w:val="00413459"/>
    <w:rsid w:val="0044073D"/>
    <w:rsid w:val="004B2FD9"/>
    <w:rsid w:val="004B42D9"/>
    <w:rsid w:val="005001ED"/>
    <w:rsid w:val="005474BD"/>
    <w:rsid w:val="005A2BD2"/>
    <w:rsid w:val="006402E9"/>
    <w:rsid w:val="0064367B"/>
    <w:rsid w:val="00655D05"/>
    <w:rsid w:val="006705B3"/>
    <w:rsid w:val="00670828"/>
    <w:rsid w:val="00670B2D"/>
    <w:rsid w:val="00681D0F"/>
    <w:rsid w:val="006A7CF9"/>
    <w:rsid w:val="006F643E"/>
    <w:rsid w:val="007455C2"/>
    <w:rsid w:val="00794063"/>
    <w:rsid w:val="00794E4D"/>
    <w:rsid w:val="007958C0"/>
    <w:rsid w:val="007B6DA0"/>
    <w:rsid w:val="008477EA"/>
    <w:rsid w:val="00885653"/>
    <w:rsid w:val="0089767E"/>
    <w:rsid w:val="008F135F"/>
    <w:rsid w:val="008F5C94"/>
    <w:rsid w:val="00A52ECC"/>
    <w:rsid w:val="00A661CA"/>
    <w:rsid w:val="00A95B2F"/>
    <w:rsid w:val="00AE14FE"/>
    <w:rsid w:val="00B26DF7"/>
    <w:rsid w:val="00B67D2F"/>
    <w:rsid w:val="00B74559"/>
    <w:rsid w:val="00BE6CBD"/>
    <w:rsid w:val="00C22DD5"/>
    <w:rsid w:val="00C642AA"/>
    <w:rsid w:val="00C74AA7"/>
    <w:rsid w:val="00C9021F"/>
    <w:rsid w:val="00D10816"/>
    <w:rsid w:val="00D8368F"/>
    <w:rsid w:val="00E67DDE"/>
    <w:rsid w:val="00F45016"/>
    <w:rsid w:val="00F57F9F"/>
    <w:rsid w:val="00FD3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39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391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39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391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26D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040D3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40D38"/>
    <w:rPr>
      <w:sz w:val="18"/>
      <w:szCs w:val="18"/>
    </w:rPr>
  </w:style>
  <w:style w:type="paragraph" w:styleId="a7">
    <w:name w:val="No Spacing"/>
    <w:uiPriority w:val="1"/>
    <w:qFormat/>
    <w:rsid w:val="00A661CA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5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0185C-1628-4D19-8F00-032F69A9A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7</Pages>
  <Words>714</Words>
  <Characters>4076</Characters>
  <Application>Microsoft Office Word</Application>
  <DocSecurity>0</DocSecurity>
  <Lines>33</Lines>
  <Paragraphs>9</Paragraphs>
  <ScaleCrop>false</ScaleCrop>
  <Company>微软中国</Company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25</cp:revision>
  <dcterms:created xsi:type="dcterms:W3CDTF">2019-08-26T01:15:00Z</dcterms:created>
  <dcterms:modified xsi:type="dcterms:W3CDTF">2019-10-16T01:56:00Z</dcterms:modified>
</cp:coreProperties>
</file>