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sz w:val="24"/>
          <w:szCs w:val="24"/>
        </w:rPr>
      </w:pPr>
      <w:bookmarkStart w:id="0" w:name="_GoBack"/>
      <w:bookmarkEnd w:id="0"/>
      <w:r>
        <w:rPr>
          <w:rFonts w:hint="default" w:ascii="Arial" w:hAnsi="Arial" w:cs="Arial"/>
          <w:b/>
          <w:bCs/>
          <w:sz w:val="24"/>
          <w:szCs w:val="24"/>
        </w:rPr>
        <w:t>Transistor Tester User's Manual</w:t>
      </w:r>
    </w:p>
    <w:p>
      <w:pPr>
        <w:jc w:val="center"/>
        <w:rPr>
          <w:rFonts w:hint="default" w:ascii="Arial" w:hAnsi="Arial" w:cs="Arial"/>
          <w:b/>
          <w:bCs/>
          <w:sz w:val="24"/>
          <w:szCs w:val="24"/>
        </w:rPr>
      </w:pPr>
    </w:p>
    <w:p>
      <w:pPr>
        <w:jc w:val="left"/>
        <w:rPr>
          <w:rFonts w:hint="default" w:ascii="Arial" w:hAnsi="Arial" w:cs="Arial"/>
          <w:b/>
          <w:bCs/>
        </w:rPr>
      </w:pPr>
      <w:r>
        <w:rPr>
          <w:rFonts w:hint="default" w:ascii="Arial" w:hAnsi="Arial" w:cs="Arial"/>
          <w:b/>
          <w:bCs/>
        </w:rPr>
        <w:t>1. Language Setting:</w:t>
      </w:r>
    </w:p>
    <w:p>
      <w:pPr>
        <w:jc w:val="left"/>
        <w:rPr>
          <w:rFonts w:hint="default" w:ascii="Arial" w:hAnsi="Arial" w:cs="Arial"/>
        </w:rPr>
      </w:pPr>
      <w:r>
        <w:rPr>
          <w:rFonts w:hint="default" w:ascii="Arial" w:hAnsi="Arial" w:cs="Arial"/>
        </w:rPr>
        <w:t xml:space="preserve">Turn it on and the logo will appear </w:t>
      </w:r>
      <w:r>
        <w:rPr>
          <w:rFonts w:hint="default" w:ascii="Arial" w:hAnsi="Arial" w:cs="Arial"/>
          <w:lang w:val="en-US" w:eastAsia="zh-CN"/>
        </w:rPr>
        <w:t>(</w:t>
      </w:r>
      <w:r>
        <w:rPr>
          <w:rFonts w:hint="default" w:ascii="Arial" w:hAnsi="Arial" w:cs="Arial"/>
        </w:rPr>
        <w:t>like picture 1</w:t>
      </w:r>
      <w:r>
        <w:rPr>
          <w:rFonts w:hint="default" w:ascii="Arial" w:hAnsi="Arial" w:cs="Arial"/>
          <w:lang w:val="en-US" w:eastAsia="zh-CN"/>
        </w:rPr>
        <w:t>)</w:t>
      </w:r>
      <w:r>
        <w:rPr>
          <w:rFonts w:hint="default" w:ascii="Arial" w:hAnsi="Arial" w:cs="Arial"/>
        </w:rPr>
        <w:t xml:space="preserve">, then press </w:t>
      </w:r>
    </w:p>
    <w:p>
      <w:pPr>
        <w:jc w:val="left"/>
        <w:rPr>
          <w:rFonts w:hint="default" w:ascii="Arial" w:hAnsi="Arial" w:cs="Arial"/>
        </w:rPr>
      </w:pPr>
      <w:r>
        <w:rPr>
          <w:rFonts w:hint="default" w:ascii="Arial" w:hAnsi="Arial" w:cs="Arial"/>
        </w:rPr>
        <w:t>the “TEST” button long time till the Language Setting appear</w:t>
      </w:r>
    </w:p>
    <w:p>
      <w:pPr>
        <w:jc w:val="left"/>
        <w:rPr>
          <w:rFonts w:hint="default" w:ascii="Arial" w:hAnsi="Arial" w:cs="Arial"/>
        </w:rPr>
      </w:pPr>
      <w:r>
        <w:rPr>
          <w:rFonts w:hint="default" w:ascii="Arial" w:hAnsi="Arial" w:cs="Arial"/>
          <w:lang w:val="en-US" w:eastAsia="zh-CN"/>
        </w:rPr>
        <w:t>(like picture 2)</w:t>
      </w:r>
      <w:r>
        <w:rPr>
          <w:rFonts w:hint="default" w:ascii="Arial" w:hAnsi="Arial" w:cs="Arial"/>
        </w:rPr>
        <w:t xml:space="preserve">. Next, choose the suitable language and then </w:t>
      </w:r>
    </w:p>
    <w:p>
      <w:pPr>
        <w:jc w:val="left"/>
        <w:rPr>
          <w:rFonts w:hint="default" w:ascii="Arial" w:hAnsi="Arial" w:cs="Arial"/>
        </w:rPr>
      </w:pPr>
      <w:r>
        <w:rPr>
          <w:rFonts w:hint="default" w:ascii="Arial" w:hAnsi="Arial" w:cs="Arial"/>
        </w:rPr>
        <w:t>press the “TEST” button long time till the test page appear.</w:t>
      </w:r>
    </w:p>
    <w:p>
      <w:pPr>
        <w:numPr>
          <w:ilvl w:val="0"/>
          <w:numId w:val="1"/>
        </w:numPr>
        <w:jc w:val="left"/>
        <w:rPr>
          <w:rFonts w:hint="default" w:ascii="Arial" w:hAnsi="Arial" w:cs="Arial"/>
          <w:b/>
          <w:bCs/>
        </w:rPr>
      </w:pPr>
      <w:r>
        <w:rPr>
          <w:rFonts w:hint="default" w:ascii="Arial" w:hAnsi="Arial" w:cs="Arial"/>
          <w:b/>
          <w:bCs/>
        </w:rPr>
        <w:t>Operating Instruction:</w:t>
      </w:r>
    </w:p>
    <w:p>
      <w:pPr>
        <w:jc w:val="left"/>
        <w:rPr>
          <w:rFonts w:hint="default" w:ascii="Arial" w:hAnsi="Arial" w:cs="Arial"/>
        </w:rPr>
      </w:pPr>
      <w:r>
        <w:rPr>
          <w:rFonts w:hint="default" w:ascii="Arial" w:hAnsi="Arial" w:cs="Arial"/>
        </w:rPr>
        <w:t xml:space="preserve">&gt;&gt; The pins of the electronic components can be connected to the 1,2,3 pin optionally. This multifunctional meter is automatic identification type, which can detect the pin sequence, graphic display and parameters automatically. </w:t>
      </w:r>
    </w:p>
    <w:p>
      <w:pPr>
        <w:jc w:val="left"/>
        <w:rPr>
          <w:rFonts w:hint="default" w:ascii="Arial" w:hAnsi="Arial" w:cs="Arial"/>
        </w:rPr>
      </w:pPr>
      <w:r>
        <w:rPr>
          <w:rFonts w:hint="default" w:ascii="Arial" w:hAnsi="Arial" w:cs="Arial"/>
        </w:rPr>
        <w:t xml:space="preserve">&gt;&gt; Eg. If you want to test a triode, you do not need to worry about the BEC order of 1,2,3 pin. </w:t>
      </w:r>
    </w:p>
    <w:p>
      <w:pPr>
        <w:jc w:val="left"/>
        <w:rPr>
          <w:rFonts w:hint="default" w:ascii="Arial" w:hAnsi="Arial" w:cs="Arial"/>
        </w:rPr>
      </w:pPr>
      <w:r>
        <w:rPr>
          <w:rFonts w:hint="default" w:ascii="Arial" w:hAnsi="Arial" w:cs="Arial"/>
        </w:rPr>
        <w:t xml:space="preserve">You just insert the triode into the testing interface optionally and then push the testing </w:t>
      </w:r>
    </w:p>
    <w:p>
      <w:pPr>
        <w:jc w:val="left"/>
        <w:rPr>
          <w:rFonts w:hint="default" w:ascii="Arial" w:hAnsi="Arial" w:cs="Arial"/>
        </w:rPr>
      </w:pPr>
      <w:r>
        <w:rPr>
          <w:rFonts w:hint="default" w:ascii="Arial" w:hAnsi="Arial" w:cs="Arial"/>
        </w:rPr>
        <w:t xml:space="preserve">button. The meter will identify it if it is triode, field-effect tube, controlled silicon or resistance capacitance. After that, the tester will detect it if it is NPN OR PNP and then the BCE order and other information. </w:t>
      </w:r>
    </w:p>
    <w:p>
      <w:pPr>
        <w:jc w:val="left"/>
        <w:rPr>
          <w:rFonts w:hint="default" w:ascii="Arial" w:hAnsi="Arial" w:cs="Arial"/>
        </w:rPr>
      </w:pPr>
    </w:p>
    <w:p>
      <w:pPr>
        <w:jc w:val="left"/>
        <w:rPr>
          <w:rFonts w:hint="default" w:ascii="Arial" w:hAnsi="Arial" w:cs="Arial"/>
          <w:b/>
          <w:bCs/>
        </w:rPr>
      </w:pPr>
      <w:r>
        <w:rPr>
          <w:rFonts w:hint="default" w:ascii="Arial" w:hAnsi="Arial" w:cs="Arial"/>
          <w:b/>
          <w:bCs/>
        </w:rPr>
        <w:t>Note:</w:t>
      </w:r>
    </w:p>
    <w:p>
      <w:pPr>
        <w:jc w:val="left"/>
        <w:rPr>
          <w:rFonts w:hint="default" w:ascii="Arial" w:hAnsi="Arial" w:cs="Arial"/>
        </w:rPr>
      </w:pPr>
      <w:r>
        <w:rPr>
          <w:rFonts w:hint="default" w:ascii="Arial" w:hAnsi="Arial" w:cs="Arial" w:eastAsiaTheme="minorEastAsia"/>
          <w:lang w:eastAsia="zh-CN"/>
        </w:rPr>
        <w:drawing>
          <wp:anchor distT="0" distB="0" distL="114300" distR="114300" simplePos="0" relativeHeight="251664384" behindDoc="0" locked="0" layoutInCell="1" allowOverlap="1">
            <wp:simplePos x="0" y="0"/>
            <wp:positionH relativeFrom="column">
              <wp:posOffset>3452495</wp:posOffset>
            </wp:positionH>
            <wp:positionV relativeFrom="paragraph">
              <wp:posOffset>580390</wp:posOffset>
            </wp:positionV>
            <wp:extent cx="1767205" cy="1018540"/>
            <wp:effectExtent l="0" t="0" r="4445" b="10160"/>
            <wp:wrapNone/>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4"/>
                    <a:stretch>
                      <a:fillRect/>
                    </a:stretch>
                  </pic:blipFill>
                  <pic:spPr>
                    <a:xfrm>
                      <a:off x="0" y="0"/>
                      <a:ext cx="1767205" cy="1018540"/>
                    </a:xfrm>
                    <a:prstGeom prst="rect">
                      <a:avLst/>
                    </a:prstGeom>
                  </pic:spPr>
                </pic:pic>
              </a:graphicData>
            </a:graphic>
          </wp:anchor>
        </w:drawing>
      </w:r>
      <w:r>
        <w:rPr>
          <w:rFonts w:hint="default" w:ascii="Arial" w:hAnsi="Arial" w:cs="Arial"/>
        </w:rPr>
        <w:t>The test pin couldn’t be stuck into the socket in same number like 1 and 1, 2 and 2, 3 and 3</w:t>
      </w:r>
      <w:r>
        <w:rPr>
          <w:rFonts w:hint="default" w:ascii="Arial" w:hAnsi="Arial" w:cs="Arial"/>
          <w:lang w:val="en-US" w:eastAsia="zh-CN"/>
        </w:rPr>
        <w:t>(</w:t>
      </w:r>
      <w:r>
        <w:rPr>
          <w:rFonts w:hint="default" w:ascii="Arial" w:hAnsi="Arial" w:cs="Arial"/>
        </w:rPr>
        <w:t xml:space="preserve">like picture </w:t>
      </w:r>
      <w:r>
        <w:rPr>
          <w:rFonts w:hint="default" w:ascii="Arial" w:hAnsi="Arial" w:cs="Arial"/>
          <w:lang w:val="en-US" w:eastAsia="zh-CN"/>
        </w:rPr>
        <w:t>3, 4 ,5 )</w:t>
      </w:r>
      <w:r>
        <w:rPr>
          <w:rFonts w:hint="default" w:ascii="Arial" w:hAnsi="Arial" w:cs="Arial"/>
        </w:rPr>
        <w:t>, or it will lead to short circuit. Please stick it in different number such as 1 and 2, 1 and 3, 2 and 3.</w:t>
      </w:r>
    </w:p>
    <w:p>
      <w:pPr>
        <w:jc w:val="left"/>
        <w:rPr>
          <w:rFonts w:hint="default" w:ascii="Arial" w:hAnsi="Arial" w:cs="Arial"/>
        </w:rPr>
      </w:pPr>
      <w:r>
        <w:rPr>
          <w:rFonts w:hint="default" w:ascii="Arial" w:hAnsi="Arial" w:cs="Arial" w:eastAsiaTheme="minorEastAsia"/>
          <w:lang w:eastAsia="zh-CN"/>
        </w:rPr>
        <w:drawing>
          <wp:anchor distT="0" distB="0" distL="114300" distR="114300" simplePos="0" relativeHeight="251663360" behindDoc="0" locked="0" layoutInCell="1" allowOverlap="1">
            <wp:simplePos x="0" y="0"/>
            <wp:positionH relativeFrom="column">
              <wp:posOffset>1778000</wp:posOffset>
            </wp:positionH>
            <wp:positionV relativeFrom="paragraph">
              <wp:posOffset>11430</wp:posOffset>
            </wp:positionV>
            <wp:extent cx="1555115" cy="996315"/>
            <wp:effectExtent l="0" t="0" r="6985" b="13335"/>
            <wp:wrapNone/>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
                    <pic:cNvPicPr>
                      <a:picLocks noChangeAspect="1"/>
                    </pic:cNvPicPr>
                  </pic:nvPicPr>
                  <pic:blipFill>
                    <a:blip r:embed="rId5"/>
                    <a:stretch>
                      <a:fillRect/>
                    </a:stretch>
                  </pic:blipFill>
                  <pic:spPr>
                    <a:xfrm>
                      <a:off x="0" y="0"/>
                      <a:ext cx="1555115" cy="996315"/>
                    </a:xfrm>
                    <a:prstGeom prst="rect">
                      <a:avLst/>
                    </a:prstGeom>
                  </pic:spPr>
                </pic:pic>
              </a:graphicData>
            </a:graphic>
          </wp:anchor>
        </w:drawing>
      </w:r>
      <w:r>
        <w:rPr>
          <w:rFonts w:hint="default" w:ascii="Arial" w:hAnsi="Arial" w:cs="Arial" w:eastAsiaTheme="minorEastAsia"/>
          <w:lang w:eastAsia="zh-CN"/>
        </w:rPr>
        <w:drawing>
          <wp:anchor distT="0" distB="0" distL="114300" distR="114300" simplePos="0" relativeHeight="251662336" behindDoc="0" locked="0" layoutInCell="1" allowOverlap="1">
            <wp:simplePos x="0" y="0"/>
            <wp:positionH relativeFrom="column">
              <wp:posOffset>-23495</wp:posOffset>
            </wp:positionH>
            <wp:positionV relativeFrom="paragraph">
              <wp:posOffset>1270</wp:posOffset>
            </wp:positionV>
            <wp:extent cx="1741170" cy="1012825"/>
            <wp:effectExtent l="0" t="0" r="11430" b="15875"/>
            <wp:wrapNone/>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6"/>
                    <a:stretch>
                      <a:fillRect/>
                    </a:stretch>
                  </pic:blipFill>
                  <pic:spPr>
                    <a:xfrm>
                      <a:off x="0" y="0"/>
                      <a:ext cx="1741170" cy="1012825"/>
                    </a:xfrm>
                    <a:prstGeom prst="rect">
                      <a:avLst/>
                    </a:prstGeom>
                  </pic:spPr>
                </pic:pic>
              </a:graphicData>
            </a:graphic>
          </wp:anchor>
        </w:drawing>
      </w:r>
    </w:p>
    <w:p>
      <w:pPr>
        <w:jc w:val="left"/>
        <w:rPr>
          <w:rFonts w:hint="default" w:ascii="Arial" w:hAnsi="Arial" w:cs="Arial"/>
        </w:rPr>
      </w:pPr>
    </w:p>
    <w:p>
      <w:pPr>
        <w:jc w:val="left"/>
        <w:rPr>
          <w:rFonts w:hint="default" w:ascii="Arial" w:hAnsi="Arial" w:cs="Arial"/>
        </w:rPr>
      </w:pPr>
    </w:p>
    <w:p>
      <w:pPr>
        <w:jc w:val="left"/>
        <w:rPr>
          <w:rFonts w:hint="default" w:ascii="Arial" w:hAnsi="Arial" w:cs="Arial"/>
        </w:rPr>
      </w:pPr>
    </w:p>
    <w:p>
      <w:pPr>
        <w:jc w:val="left"/>
        <w:rPr>
          <w:rFonts w:hint="default" w:ascii="Arial" w:hAnsi="Arial" w:cs="Arial"/>
        </w:rPr>
      </w:pPr>
    </w:p>
    <w:p>
      <w:pPr>
        <w:ind w:firstLine="1050" w:firstLineChars="700"/>
        <w:jc w:val="left"/>
        <w:rPr>
          <w:rFonts w:hint="default" w:ascii="Arial" w:hAnsi="Arial" w:cs="Arial" w:eastAsiaTheme="minorEastAsia"/>
          <w:i/>
          <w:iCs/>
          <w:sz w:val="15"/>
          <w:szCs w:val="15"/>
          <w:lang w:val="en-US" w:eastAsia="zh-CN"/>
        </w:rPr>
      </w:pPr>
      <w:r>
        <w:rPr>
          <w:rFonts w:hint="default" w:ascii="Arial" w:hAnsi="Arial" w:cs="Arial"/>
          <w:i/>
          <w:iCs/>
          <w:sz w:val="15"/>
          <w:szCs w:val="15"/>
          <w:lang w:val="en-US" w:eastAsia="zh-CN"/>
        </w:rPr>
        <w:t xml:space="preserve">Picture 3                   </w:t>
      </w:r>
      <w:r>
        <w:rPr>
          <w:rFonts w:hint="eastAsia" w:ascii="Arial" w:hAnsi="Arial" w:cs="Arial"/>
          <w:i/>
          <w:iCs/>
          <w:sz w:val="15"/>
          <w:szCs w:val="15"/>
          <w:lang w:val="en-US" w:eastAsia="zh-CN"/>
        </w:rPr>
        <w:t xml:space="preserve">         </w:t>
      </w:r>
      <w:r>
        <w:rPr>
          <w:rFonts w:hint="default" w:ascii="Arial" w:hAnsi="Arial" w:cs="Arial"/>
          <w:i/>
          <w:iCs/>
          <w:sz w:val="15"/>
          <w:szCs w:val="15"/>
          <w:lang w:val="en-US" w:eastAsia="zh-CN"/>
        </w:rPr>
        <w:t xml:space="preserve">Picture 4                   </w:t>
      </w:r>
      <w:r>
        <w:rPr>
          <w:rFonts w:hint="eastAsia" w:ascii="Arial" w:hAnsi="Arial" w:cs="Arial"/>
          <w:i/>
          <w:iCs/>
          <w:sz w:val="15"/>
          <w:szCs w:val="15"/>
          <w:lang w:val="en-US" w:eastAsia="zh-CN"/>
        </w:rPr>
        <w:t xml:space="preserve">            </w:t>
      </w:r>
      <w:r>
        <w:rPr>
          <w:rFonts w:hint="default" w:ascii="Arial" w:hAnsi="Arial" w:cs="Arial"/>
          <w:i/>
          <w:iCs/>
          <w:sz w:val="15"/>
          <w:szCs w:val="15"/>
          <w:lang w:val="en-US" w:eastAsia="zh-CN"/>
        </w:rPr>
        <w:t>Picture 5</w:t>
      </w:r>
    </w:p>
    <w:p>
      <w:pPr>
        <w:jc w:val="left"/>
        <w:rPr>
          <w:rFonts w:hint="default" w:ascii="Arial" w:hAnsi="Arial" w:cs="Arial"/>
        </w:rPr>
      </w:pPr>
      <w:r>
        <w:rPr>
          <w:rFonts w:hint="default" w:ascii="Arial" w:hAnsi="Arial" w:cs="Arial"/>
        </w:rPr>
        <w:t>Discharge is required before testing the capacitor</w:t>
      </w:r>
    </w:p>
    <w:p>
      <w:pPr>
        <w:jc w:val="left"/>
        <w:rPr>
          <w:rFonts w:hint="default" w:ascii="Arial" w:hAnsi="Arial" w:cs="Arial"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A9C2B"/>
    <w:multiLevelType w:val="singleLevel"/>
    <w:tmpl w:val="D84A9C2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95"/>
    <w:rsid w:val="000F2B95"/>
    <w:rsid w:val="001A2EF4"/>
    <w:rsid w:val="001B7875"/>
    <w:rsid w:val="005555C4"/>
    <w:rsid w:val="00812EBA"/>
    <w:rsid w:val="00830480"/>
    <w:rsid w:val="0083581B"/>
    <w:rsid w:val="00A74C74"/>
    <w:rsid w:val="00C0242F"/>
    <w:rsid w:val="00F64A1C"/>
    <w:rsid w:val="16DC21D8"/>
    <w:rsid w:val="28366AB5"/>
    <w:rsid w:val="2DF34C7F"/>
    <w:rsid w:val="3A6A547D"/>
    <w:rsid w:val="4AF32C42"/>
    <w:rsid w:val="50013B89"/>
    <w:rsid w:val="6D80203B"/>
    <w:rsid w:val="70BC3B78"/>
    <w:rsid w:val="79240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Theme="minorHAnsi" w:hAnsiTheme="minorHAnsi" w:eastAsiaTheme="minorEastAsia" w:cstheme="minorBidi"/>
      <w:kern w:val="2"/>
      <w:sz w:val="18"/>
      <w:szCs w:val="18"/>
    </w:rPr>
  </w:style>
  <w:style w:type="character" w:customStyle="1" w:styleId="8">
    <w:name w:val="页脚 Char"/>
    <w:basedOn w:val="5"/>
    <w:link w:val="3"/>
    <w:qFormat/>
    <w:uiPriority w:val="0"/>
    <w:rPr>
      <w:rFonts w:asciiTheme="minorHAnsi" w:hAnsiTheme="minorHAnsi" w:eastAsiaTheme="minorEastAsia" w:cstheme="minorBidi"/>
      <w:kern w:val="2"/>
      <w:sz w:val="18"/>
      <w:szCs w:val="18"/>
    </w:rPr>
  </w:style>
  <w:style w:type="paragraph" w:styleId="9">
    <w:name w:val="List Paragraph"/>
    <w:basedOn w:val="1"/>
    <w:unhideWhenUsed/>
    <w:qFormat/>
    <w:uiPriority w:val="99"/>
    <w:pPr>
      <w:ind w:firstLine="420" w:firstLineChars="200"/>
    </w:pPr>
  </w:style>
  <w:style w:type="character" w:customStyle="1" w:styleId="10">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343</Words>
  <Characters>1958</Characters>
  <Lines>16</Lines>
  <Paragraphs>4</Paragraphs>
  <TotalTime>25</TotalTime>
  <ScaleCrop>false</ScaleCrop>
  <LinksUpToDate>false</LinksUpToDate>
  <CharactersWithSpaces>2297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2019-08-20T08:51:00Z</dcterms:created>
  <dc:creator>Administrator</dc:creator>
  <cp:lastModifiedBy>余婉霖</cp:lastModifiedBy>
  <dcterms:modified xsi:type="dcterms:W3CDTF">2023-01-12T06:02:59Z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