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989" w:rsidRDefault="00EE7989" w:rsidP="00EE7989">
      <w:pPr>
        <w:pStyle w:val="a5"/>
        <w:shd w:val="clear" w:color="auto" w:fill="FFFFFF"/>
        <w:spacing w:before="0" w:beforeAutospacing="0" w:after="0" w:afterAutospacing="0" w:line="315" w:lineRule="atLeast"/>
        <w:ind w:firstLine="560"/>
        <w:rPr>
          <w:rFonts w:ascii="Tahoma" w:hAnsi="Tahoma" w:cs="Tahoma"/>
          <w:color w:val="000000"/>
          <w:sz w:val="21"/>
          <w:szCs w:val="21"/>
        </w:rPr>
      </w:pPr>
      <w:r>
        <w:rPr>
          <w:rStyle w:val="a6"/>
          <w:rFonts w:ascii="黑体" w:eastAsia="黑体" w:hAnsi="黑体" w:cs="Tahoma" w:hint="eastAsia"/>
          <w:color w:val="0000FF"/>
          <w:sz w:val="28"/>
          <w:szCs w:val="28"/>
        </w:rPr>
        <w:t>一、产品应用：</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8"/>
          <w:szCs w:val="28"/>
        </w:rPr>
      </w:pPr>
      <w:r>
        <w:rPr>
          <w:rFonts w:ascii="黑体" w:eastAsia="黑体" w:hAnsi="黑体" w:cs="Tahoma" w:hint="eastAsia"/>
          <w:color w:val="FF0000"/>
          <w:sz w:val="28"/>
          <w:szCs w:val="28"/>
        </w:rPr>
        <w:t>本模块是用高电平或低电平触发延时继电器的新产品，主要应用于机器设备，自动化设备改装，PLC工业控制，Arduino</w:t>
      </w:r>
      <w:r>
        <w:rPr>
          <w:rStyle w:val="apple-converted-space"/>
          <w:rFonts w:hint="eastAsia"/>
          <w:color w:val="FF0000"/>
          <w:sz w:val="28"/>
          <w:szCs w:val="28"/>
        </w:rPr>
        <w:t> </w:t>
      </w:r>
      <w:r>
        <w:rPr>
          <w:rFonts w:ascii="黑体" w:eastAsia="黑体" w:hAnsi="黑体" w:cs="Tahoma" w:hint="eastAsia"/>
          <w:color w:val="FF0000"/>
          <w:sz w:val="28"/>
          <w:szCs w:val="28"/>
        </w:rPr>
        <w:t>机器人，智能产品。</w:t>
      </w:r>
      <w:r w:rsidRPr="00877888">
        <w:rPr>
          <w:rFonts w:ascii="Tahoma" w:hAnsi="Tahoma" w:cs="Tahoma"/>
          <w:color w:val="000000"/>
          <w:sz w:val="28"/>
          <w:szCs w:val="28"/>
        </w:rPr>
        <w:t>This module is high or low trigger delay relay new products, mainly used in machinery and equipment, automation equipment modification, PLC industrial control, Arduino robotics, intelligent products.</w:t>
      </w:r>
    </w:p>
    <w:p w:rsidR="00EE7989" w:rsidRPr="00EE7989" w:rsidRDefault="00EE7989" w:rsidP="00EE7989">
      <w:pPr>
        <w:pStyle w:val="a5"/>
        <w:shd w:val="clear" w:color="auto" w:fill="FFFFFF"/>
        <w:spacing w:before="0" w:beforeAutospacing="0" w:after="0" w:afterAutospacing="0" w:line="315" w:lineRule="atLeast"/>
        <w:ind w:firstLine="560"/>
        <w:rPr>
          <w:rFonts w:ascii="Tahoma" w:hAnsi="Tahoma" w:cs="Tahoma"/>
          <w:color w:val="000000"/>
          <w:sz w:val="21"/>
          <w:szCs w:val="21"/>
        </w:rPr>
      </w:pP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ascii="黑体" w:eastAsia="黑体" w:hAnsi="黑体" w:cs="Tahoma" w:hint="eastAsia"/>
          <w:b/>
          <w:bCs/>
          <w:color w:val="0000FF"/>
          <w:sz w:val="28"/>
          <w:szCs w:val="28"/>
        </w:rPr>
        <w:t>二．产品介绍：</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1.</w:t>
      </w:r>
      <w:r>
        <w:rPr>
          <w:rFonts w:ascii="黑体" w:eastAsia="黑体" w:hAnsi="黑体" w:cs="Tahoma" w:hint="eastAsia"/>
          <w:color w:val="FF0000"/>
          <w:sz w:val="28"/>
          <w:szCs w:val="28"/>
        </w:rPr>
        <w:t>采用先进优质计时芯片控制，计时准确；</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2.</w:t>
      </w:r>
      <w:r>
        <w:rPr>
          <w:rFonts w:ascii="黑体" w:eastAsia="黑体" w:hAnsi="黑体" w:cs="Tahoma" w:hint="eastAsia"/>
          <w:color w:val="FF0000"/>
          <w:sz w:val="28"/>
          <w:szCs w:val="28"/>
        </w:rPr>
        <w:t>采用大功率继电器控制负载，最大可达10A；</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3.</w:t>
      </w:r>
      <w:r>
        <w:rPr>
          <w:rFonts w:ascii="黑体" w:eastAsia="黑体" w:hAnsi="黑体" w:cs="Tahoma" w:hint="eastAsia"/>
          <w:color w:val="FF0000"/>
          <w:sz w:val="28"/>
          <w:szCs w:val="28"/>
        </w:rPr>
        <w:t>具有防电源接反保护二极管，更好保护模块；</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4.</w:t>
      </w:r>
      <w:r>
        <w:rPr>
          <w:rFonts w:ascii="黑体" w:eastAsia="黑体" w:hAnsi="黑体" w:cs="Tahoma" w:hint="eastAsia"/>
          <w:color w:val="FF0000"/>
          <w:sz w:val="28"/>
          <w:szCs w:val="28"/>
        </w:rPr>
        <w:t>触发端采用光耦隔离，扰干扰能力强，避免误触发；</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5.</w:t>
      </w:r>
      <w:r>
        <w:rPr>
          <w:rFonts w:ascii="黑体" w:eastAsia="黑体" w:hAnsi="黑体" w:cs="Tahoma" w:hint="eastAsia"/>
          <w:color w:val="FF0000"/>
          <w:sz w:val="28"/>
          <w:szCs w:val="28"/>
        </w:rPr>
        <w:t>经跳线选择，可设定高或低电平触发延时模块；</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6.</w:t>
      </w:r>
      <w:r>
        <w:rPr>
          <w:rFonts w:ascii="黑体" w:eastAsia="黑体" w:hAnsi="黑体" w:cs="Tahoma" w:hint="eastAsia"/>
          <w:color w:val="FF0000"/>
          <w:sz w:val="28"/>
          <w:szCs w:val="28"/>
        </w:rPr>
        <w:t>具有8种可选时间范围，最短0.1秒，最长达1小时；</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7.</w:t>
      </w:r>
      <w:r>
        <w:rPr>
          <w:rFonts w:ascii="黑体" w:eastAsia="黑体" w:hAnsi="黑体" w:cs="Tahoma" w:hint="eastAsia"/>
          <w:color w:val="FF0000"/>
          <w:sz w:val="28"/>
          <w:szCs w:val="28"/>
        </w:rPr>
        <w:t>延时具有电位器调节，顺时针调节时间会越长；</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r>
        <w:rPr>
          <w:rFonts w:hint="eastAsia"/>
          <w:color w:val="FF0000"/>
          <w:sz w:val="28"/>
          <w:szCs w:val="28"/>
        </w:rPr>
        <w:t> </w:t>
      </w:r>
      <w:r>
        <w:rPr>
          <w:rFonts w:ascii="黑体" w:eastAsia="黑体" w:hAnsi="黑体" w:cs="黑体" w:hint="eastAsia"/>
          <w:color w:val="FF0000"/>
          <w:sz w:val="28"/>
          <w:szCs w:val="28"/>
        </w:rPr>
        <w:t>8.</w:t>
      </w:r>
      <w:r>
        <w:rPr>
          <w:rFonts w:ascii="黑体" w:eastAsia="黑体" w:hAnsi="黑体" w:cs="Tahoma" w:hint="eastAsia"/>
          <w:color w:val="FF0000"/>
          <w:sz w:val="28"/>
          <w:szCs w:val="28"/>
        </w:rPr>
        <w:t>带有电源指示和延时开关指示；</w:t>
      </w:r>
    </w:p>
    <w:p w:rsidR="00EE7989" w:rsidRDefault="00EE7989" w:rsidP="00EE7989">
      <w:pPr>
        <w:pStyle w:val="a5"/>
        <w:shd w:val="clear" w:color="auto" w:fill="FFFFFF"/>
        <w:spacing w:before="0" w:beforeAutospacing="0" w:after="0" w:afterAutospacing="0" w:line="315" w:lineRule="atLeast"/>
        <w:rPr>
          <w:rFonts w:ascii="黑体" w:eastAsia="黑体" w:hAnsi="黑体" w:cs="Tahoma" w:hint="eastAsia"/>
          <w:color w:val="FF0000"/>
          <w:sz w:val="28"/>
          <w:szCs w:val="28"/>
        </w:rPr>
      </w:pPr>
      <w:r>
        <w:rPr>
          <w:rFonts w:hint="eastAsia"/>
          <w:color w:val="FF0000"/>
          <w:sz w:val="28"/>
          <w:szCs w:val="28"/>
        </w:rPr>
        <w:t> </w:t>
      </w:r>
      <w:r>
        <w:rPr>
          <w:rFonts w:ascii="黑体" w:eastAsia="黑体" w:hAnsi="黑体" w:cs="黑体" w:hint="eastAsia"/>
          <w:color w:val="FF0000"/>
          <w:sz w:val="28"/>
          <w:szCs w:val="28"/>
        </w:rPr>
        <w:t>9.</w:t>
      </w:r>
      <w:r>
        <w:rPr>
          <w:rFonts w:ascii="黑体" w:eastAsia="黑体" w:hAnsi="黑体" w:cs="Tahoma" w:hint="eastAsia"/>
          <w:color w:val="FF0000"/>
          <w:sz w:val="28"/>
          <w:szCs w:val="28"/>
        </w:rPr>
        <w:t>继电器输出有常开与常闭接口。</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color w:val="000000"/>
          <w:sz w:val="28"/>
          <w:szCs w:val="28"/>
        </w:rPr>
        <w:t>1. The use of advanced high-quality chip timing control, timing accuracy;</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2. Using high-power relay control load, up to 10A;</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lastRenderedPageBreak/>
        <w:t> </w:t>
      </w:r>
      <w:r w:rsidRPr="00877888">
        <w:rPr>
          <w:rFonts w:ascii="Tahoma" w:hAnsi="Tahoma" w:cs="Tahoma"/>
          <w:color w:val="000000"/>
          <w:sz w:val="28"/>
          <w:szCs w:val="28"/>
        </w:rPr>
        <w:t xml:space="preserve"> 3. With anti-reverse protection diode power, better protection module;</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4. The trigger terminal optocoupler isolation, interference interference, to avoid false triggering;</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5. Upon jumper selection, can be set high or low trigger delay module;</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6. with 8 selectable time range, the shortest 0.1 seconds, up to one hour;</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7. The delay adjustment potentiometer having a clockwise adjustment time will be longer;</w:t>
      </w:r>
    </w:p>
    <w:p w:rsidR="00EE7989" w:rsidRPr="00877888" w:rsidRDefault="00EE7989" w:rsidP="00EE7989">
      <w:pPr>
        <w:pStyle w:val="a5"/>
        <w:shd w:val="clear" w:color="auto" w:fill="FFFFFF"/>
        <w:spacing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8. The time delay switch with power indicator and indication;</w:t>
      </w:r>
    </w:p>
    <w:p w:rsidR="00EE7989" w:rsidRDefault="00EE7989" w:rsidP="00EE7989">
      <w:pPr>
        <w:pStyle w:val="a5"/>
        <w:shd w:val="clear" w:color="auto" w:fill="FFFFFF"/>
        <w:spacing w:before="0" w:beforeAutospacing="0" w:after="0" w:afterAutospacing="0" w:line="315" w:lineRule="atLeast"/>
        <w:rPr>
          <w:rFonts w:ascii="Tahoma" w:hAnsi="Tahoma" w:cs="Tahoma"/>
          <w:color w:val="000000"/>
          <w:sz w:val="28"/>
          <w:szCs w:val="28"/>
        </w:rPr>
      </w:pPr>
      <w:r w:rsidRPr="00877888">
        <w:rPr>
          <w:rFonts w:ascii="Tahoma" w:hAnsi="Tahoma" w:cs="Tahoma" w:hint="eastAsia"/>
          <w:color w:val="000000"/>
          <w:sz w:val="28"/>
          <w:szCs w:val="28"/>
        </w:rPr>
        <w:t> </w:t>
      </w:r>
      <w:r w:rsidRPr="00877888">
        <w:rPr>
          <w:rFonts w:ascii="Tahoma" w:hAnsi="Tahoma" w:cs="Tahoma"/>
          <w:color w:val="000000"/>
          <w:sz w:val="28"/>
          <w:szCs w:val="28"/>
        </w:rPr>
        <w:t xml:space="preserve"> 9. The relay output is normally open and normally closed interface.</w:t>
      </w:r>
    </w:p>
    <w:p w:rsidR="00EE7989" w:rsidRDefault="00EE7989" w:rsidP="00EE7989">
      <w:pPr>
        <w:widowControl/>
        <w:shd w:val="clear" w:color="auto" w:fill="FFFFFF"/>
        <w:jc w:val="left"/>
        <w:rPr>
          <w:rFonts w:eastAsia="SimHei" w:cs="Tahoma"/>
          <w:bCs/>
          <w:kern w:val="0"/>
          <w:sz w:val="28"/>
          <w:szCs w:val="28"/>
        </w:rPr>
      </w:pPr>
      <w:r>
        <w:rPr>
          <w:rFonts w:ascii="宋体" w:eastAsia="宋体" w:hAnsi="宋体" w:cs="宋体" w:hint="eastAsia"/>
          <w:bCs/>
          <w:kern w:val="0"/>
          <w:sz w:val="28"/>
          <w:szCs w:val="28"/>
        </w:rPr>
        <w:t>大功率继电器</w:t>
      </w:r>
      <w:r>
        <w:rPr>
          <w:rFonts w:eastAsia="SimHei" w:cs="Tahoma" w:hint="eastAsia"/>
          <w:bCs/>
          <w:kern w:val="0"/>
          <w:sz w:val="28"/>
          <w:szCs w:val="28"/>
        </w:rPr>
        <w:t xml:space="preserve">: Large </w:t>
      </w:r>
      <w:r w:rsidRPr="008F004E">
        <w:rPr>
          <w:rFonts w:eastAsia="SimHei" w:cs="Tahoma"/>
          <w:bCs/>
          <w:kern w:val="0"/>
          <w:sz w:val="28"/>
          <w:szCs w:val="28"/>
        </w:rPr>
        <w:t>power relay</w:t>
      </w:r>
    </w:p>
    <w:p w:rsidR="00EE7989" w:rsidRDefault="00EE7989" w:rsidP="00EE7989">
      <w:pPr>
        <w:widowControl/>
        <w:shd w:val="clear" w:color="auto" w:fill="FFFFFF"/>
        <w:jc w:val="left"/>
        <w:rPr>
          <w:rFonts w:eastAsia="SimHei" w:cs="Tahoma"/>
          <w:bCs/>
          <w:kern w:val="0"/>
          <w:sz w:val="28"/>
          <w:szCs w:val="28"/>
        </w:rPr>
      </w:pPr>
      <w:r>
        <w:rPr>
          <w:rFonts w:ascii="宋体" w:eastAsia="宋体" w:hAnsi="宋体" w:cs="宋体" w:hint="eastAsia"/>
          <w:bCs/>
          <w:kern w:val="0"/>
          <w:sz w:val="28"/>
          <w:szCs w:val="28"/>
        </w:rPr>
        <w:t>常开常闭输出端</w:t>
      </w:r>
      <w:r>
        <w:rPr>
          <w:rFonts w:eastAsia="SimHei" w:cs="Tahoma" w:hint="eastAsia"/>
          <w:bCs/>
          <w:kern w:val="0"/>
          <w:sz w:val="28"/>
          <w:szCs w:val="28"/>
        </w:rPr>
        <w:t xml:space="preserve">: Turn on/Turn off </w:t>
      </w:r>
      <w:r w:rsidRPr="008F004E">
        <w:rPr>
          <w:rFonts w:eastAsia="SimHei" w:cs="Tahoma"/>
          <w:bCs/>
          <w:kern w:val="0"/>
          <w:sz w:val="28"/>
          <w:szCs w:val="28"/>
        </w:rPr>
        <w:t>terminal</w:t>
      </w:r>
    </w:p>
    <w:p w:rsidR="00EE7989" w:rsidRDefault="00EE7989" w:rsidP="00EE7989">
      <w:pPr>
        <w:widowControl/>
        <w:shd w:val="clear" w:color="auto" w:fill="FFFFFF"/>
        <w:jc w:val="left"/>
        <w:rPr>
          <w:rFonts w:eastAsia="SimHei" w:cs="Tahoma"/>
          <w:bCs/>
          <w:kern w:val="0"/>
          <w:sz w:val="28"/>
          <w:szCs w:val="28"/>
        </w:rPr>
      </w:pPr>
      <w:r>
        <w:rPr>
          <w:rFonts w:ascii="宋体" w:eastAsia="宋体" w:hAnsi="宋体" w:cs="宋体" w:hint="eastAsia"/>
          <w:bCs/>
          <w:kern w:val="0"/>
          <w:sz w:val="28"/>
          <w:szCs w:val="28"/>
        </w:rPr>
        <w:t>时间范围设定：</w:t>
      </w:r>
      <w:r>
        <w:rPr>
          <w:rFonts w:eastAsia="SimHei" w:cs="Tahoma" w:hint="eastAsia"/>
          <w:bCs/>
          <w:kern w:val="0"/>
          <w:sz w:val="28"/>
          <w:szCs w:val="28"/>
        </w:rPr>
        <w:t>T</w:t>
      </w:r>
      <w:r w:rsidRPr="008F004E">
        <w:rPr>
          <w:rFonts w:eastAsia="SimHei" w:cs="Tahoma"/>
          <w:bCs/>
          <w:kern w:val="0"/>
          <w:sz w:val="28"/>
          <w:szCs w:val="28"/>
        </w:rPr>
        <w:t xml:space="preserve">ime </w:t>
      </w:r>
      <w:r>
        <w:rPr>
          <w:rFonts w:eastAsia="SimHei" w:cs="Tahoma" w:hint="eastAsia"/>
          <w:bCs/>
          <w:kern w:val="0"/>
          <w:sz w:val="28"/>
          <w:szCs w:val="28"/>
        </w:rPr>
        <w:t>r</w:t>
      </w:r>
      <w:r w:rsidRPr="008F004E">
        <w:rPr>
          <w:rFonts w:eastAsia="SimHei" w:cs="Tahoma"/>
          <w:bCs/>
          <w:kern w:val="0"/>
          <w:sz w:val="28"/>
          <w:szCs w:val="28"/>
        </w:rPr>
        <w:t>ange</w:t>
      </w:r>
      <w:r>
        <w:rPr>
          <w:rFonts w:eastAsia="SimHei" w:cs="Tahoma" w:hint="eastAsia"/>
          <w:bCs/>
          <w:kern w:val="0"/>
          <w:sz w:val="28"/>
          <w:szCs w:val="28"/>
        </w:rPr>
        <w:t xml:space="preserve"> select</w:t>
      </w:r>
    </w:p>
    <w:p w:rsidR="00EE7989" w:rsidRDefault="00EE7989" w:rsidP="00EE7989">
      <w:pPr>
        <w:widowControl/>
        <w:shd w:val="clear" w:color="auto" w:fill="FFFFFF"/>
        <w:jc w:val="left"/>
        <w:rPr>
          <w:rFonts w:eastAsia="SimHei" w:cs="Tahoma"/>
          <w:bCs/>
          <w:kern w:val="0"/>
          <w:sz w:val="28"/>
          <w:szCs w:val="28"/>
        </w:rPr>
      </w:pPr>
      <w:r>
        <w:rPr>
          <w:rFonts w:ascii="宋体" w:eastAsia="宋体" w:hAnsi="宋体" w:cs="宋体" w:hint="eastAsia"/>
          <w:bCs/>
          <w:kern w:val="0"/>
          <w:sz w:val="28"/>
          <w:szCs w:val="28"/>
        </w:rPr>
        <w:t>电源供电端：</w:t>
      </w:r>
      <w:r>
        <w:rPr>
          <w:rFonts w:eastAsia="SimHei" w:cs="Tahoma" w:hint="eastAsia"/>
          <w:bCs/>
          <w:kern w:val="0"/>
          <w:sz w:val="28"/>
          <w:szCs w:val="28"/>
        </w:rPr>
        <w:t>P</w:t>
      </w:r>
      <w:r w:rsidRPr="008F004E">
        <w:rPr>
          <w:rFonts w:eastAsia="SimHei" w:cs="Tahoma"/>
          <w:bCs/>
          <w:kern w:val="0"/>
          <w:sz w:val="28"/>
          <w:szCs w:val="28"/>
        </w:rPr>
        <w:t>ower supply terminal</w:t>
      </w:r>
    </w:p>
    <w:p w:rsidR="00EE7989" w:rsidRDefault="00EE7989" w:rsidP="00EE7989">
      <w:pPr>
        <w:widowControl/>
        <w:shd w:val="clear" w:color="auto" w:fill="FFFFFF"/>
        <w:jc w:val="left"/>
        <w:rPr>
          <w:rFonts w:cs="Tahoma"/>
          <w:bCs/>
          <w:kern w:val="0"/>
          <w:sz w:val="28"/>
          <w:szCs w:val="28"/>
        </w:rPr>
      </w:pPr>
      <w:r>
        <w:rPr>
          <w:rFonts w:ascii="宋体" w:eastAsia="宋体" w:hAnsi="宋体" w:cs="宋体" w:hint="eastAsia"/>
          <w:bCs/>
          <w:kern w:val="0"/>
          <w:sz w:val="28"/>
          <w:szCs w:val="28"/>
        </w:rPr>
        <w:t>时间调节电位器：</w:t>
      </w:r>
      <w:r w:rsidRPr="008F004E">
        <w:rPr>
          <w:rFonts w:eastAsia="SimHei" w:cs="Tahoma"/>
          <w:bCs/>
          <w:kern w:val="0"/>
          <w:sz w:val="28"/>
          <w:szCs w:val="28"/>
        </w:rPr>
        <w:t>Time adjustment potentiometer</w:t>
      </w:r>
    </w:p>
    <w:p w:rsidR="00EE7989" w:rsidRDefault="00EE7989" w:rsidP="00EE7989">
      <w:pPr>
        <w:widowControl/>
        <w:shd w:val="clear" w:color="auto" w:fill="FFFFFF"/>
        <w:jc w:val="left"/>
        <w:rPr>
          <w:rFonts w:cs="Tahoma"/>
          <w:bCs/>
          <w:kern w:val="0"/>
          <w:sz w:val="28"/>
          <w:szCs w:val="28"/>
        </w:rPr>
      </w:pPr>
    </w:p>
    <w:p w:rsidR="00EE7989" w:rsidRPr="00877888" w:rsidRDefault="00EE7989" w:rsidP="00EE7989">
      <w:pPr>
        <w:widowControl/>
        <w:shd w:val="clear" w:color="auto" w:fill="FFFFFF"/>
        <w:jc w:val="left"/>
        <w:rPr>
          <w:rFonts w:cs="Tahoma"/>
          <w:bCs/>
          <w:kern w:val="0"/>
          <w:sz w:val="28"/>
          <w:szCs w:val="28"/>
        </w:rPr>
      </w:pPr>
      <w:r w:rsidRPr="00877888">
        <w:rPr>
          <w:rFonts w:cs="Tahoma" w:hint="eastAsia"/>
          <w:bCs/>
          <w:kern w:val="0"/>
          <w:sz w:val="28"/>
          <w:szCs w:val="28"/>
        </w:rPr>
        <w:lastRenderedPageBreak/>
        <w:t>光耦隔离</w:t>
      </w:r>
      <w:r>
        <w:rPr>
          <w:rFonts w:cs="Tahoma" w:hint="eastAsia"/>
          <w:bCs/>
          <w:kern w:val="0"/>
          <w:sz w:val="28"/>
          <w:szCs w:val="28"/>
        </w:rPr>
        <w:t>：</w:t>
      </w:r>
      <w:r w:rsidRPr="00877888">
        <w:rPr>
          <w:rFonts w:cs="Tahoma"/>
          <w:bCs/>
          <w:kern w:val="0"/>
          <w:sz w:val="28"/>
          <w:szCs w:val="28"/>
        </w:rPr>
        <w:t>Opto-couplers isolation</w:t>
      </w:r>
    </w:p>
    <w:p w:rsidR="00EE7989" w:rsidRPr="00EE7989" w:rsidRDefault="00EE7989" w:rsidP="00EE7989">
      <w:pPr>
        <w:pStyle w:val="a5"/>
        <w:shd w:val="clear" w:color="auto" w:fill="FFFFFF"/>
        <w:spacing w:before="0" w:beforeAutospacing="0" w:after="0" w:afterAutospacing="0" w:line="315" w:lineRule="atLeast"/>
        <w:rPr>
          <w:rFonts w:ascii="Tahoma" w:hAnsi="Tahoma" w:cs="Tahoma"/>
          <w:color w:val="000000"/>
          <w:sz w:val="21"/>
          <w:szCs w:val="21"/>
        </w:rPr>
      </w:pPr>
    </w:p>
    <w:p w:rsidR="00EE7989" w:rsidRDefault="00EE7989" w:rsidP="00EE7989">
      <w:pPr>
        <w:pStyle w:val="a5"/>
        <w:spacing w:before="0" w:beforeAutospacing="0" w:after="0" w:afterAutospacing="0"/>
        <w:rPr>
          <w:rFonts w:ascii="黑体" w:eastAsia="黑体" w:hAnsi="黑体"/>
          <w:color w:val="FF0000"/>
          <w:sz w:val="28"/>
          <w:szCs w:val="28"/>
          <w:shd w:val="clear" w:color="auto" w:fill="FFFFFF"/>
        </w:rPr>
      </w:pPr>
      <w:r>
        <w:rPr>
          <w:rFonts w:ascii="黑体" w:eastAsia="黑体" w:hAnsi="黑体"/>
          <w:b/>
          <w:bCs/>
          <w:noProof/>
          <w:color w:val="0000FF"/>
          <w:sz w:val="28"/>
          <w:szCs w:val="28"/>
          <w:shd w:val="clear" w:color="auto" w:fill="FFFFFF"/>
        </w:rPr>
        <w:drawing>
          <wp:inline distT="0" distB="0" distL="0" distR="0">
            <wp:extent cx="5457825" cy="3274695"/>
            <wp:effectExtent l="19050" t="0" r="9525" b="0"/>
            <wp:docPr id="1" name="图片 1" descr="https://img.alicdn.com/imgextra/i1/1655464146/TB2WvRvcpXXXXXg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licdn.com/imgextra/i1/1655464146/TB2WvRvcpXXXXXgXXXXXXXXXXXX_!!1655464146.jpg"/>
                    <pic:cNvPicPr>
                      <a:picLocks noChangeAspect="1" noChangeArrowheads="1"/>
                    </pic:cNvPicPr>
                  </pic:nvPicPr>
                  <pic:blipFill>
                    <a:blip r:embed="rId6"/>
                    <a:srcRect/>
                    <a:stretch>
                      <a:fillRect/>
                    </a:stretch>
                  </pic:blipFill>
                  <pic:spPr bwMode="auto">
                    <a:xfrm>
                      <a:off x="0" y="0"/>
                      <a:ext cx="5457825" cy="3274695"/>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b/>
          <w:bCs/>
          <w:color w:val="0000FF"/>
          <w:sz w:val="28"/>
          <w:szCs w:val="28"/>
          <w:shd w:val="clear" w:color="auto" w:fill="FFFFFF"/>
        </w:rPr>
        <w:t>三．功能介绍：</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FF0000"/>
          <w:sz w:val="28"/>
          <w:szCs w:val="28"/>
          <w:shd w:val="clear" w:color="auto" w:fill="FFFFFF"/>
        </w:rPr>
        <w:t>1.模块通上12V直流电源，等待触发端是否有触发信号；</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FF0000"/>
          <w:sz w:val="28"/>
          <w:szCs w:val="28"/>
          <w:shd w:val="clear" w:color="auto" w:fill="FFFFFF"/>
        </w:rPr>
        <w:t>2.当模块触发端感应到有高或低电平触发时（经跳线帽选择,触发时间只需1ms就够），模块则启动延时功能，同时继电器吸合，延时结束，继电器断开；</w:t>
      </w:r>
    </w:p>
    <w:p w:rsidR="00EE7989" w:rsidRPr="00877888" w:rsidRDefault="00EE7989" w:rsidP="00EE7989">
      <w:pPr>
        <w:pStyle w:val="a5"/>
        <w:rPr>
          <w:rFonts w:ascii="黑体" w:eastAsia="黑体" w:hAnsi="黑体"/>
          <w:color w:val="FF0000"/>
          <w:sz w:val="28"/>
          <w:szCs w:val="28"/>
          <w:shd w:val="clear" w:color="auto" w:fill="FFFFFF"/>
        </w:rPr>
      </w:pPr>
      <w:r>
        <w:rPr>
          <w:rFonts w:ascii="黑体" w:eastAsia="黑体" w:hAnsi="黑体"/>
          <w:color w:val="FF0000"/>
          <w:sz w:val="28"/>
          <w:szCs w:val="28"/>
          <w:shd w:val="clear" w:color="auto" w:fill="FFFFFF"/>
        </w:rPr>
        <w:t xml:space="preserve">1. pass on the </w:t>
      </w:r>
      <w:r>
        <w:rPr>
          <w:rFonts w:ascii="黑体" w:eastAsia="黑体" w:hAnsi="黑体" w:hint="eastAsia"/>
          <w:color w:val="FF0000"/>
          <w:sz w:val="28"/>
          <w:szCs w:val="28"/>
          <w:shd w:val="clear" w:color="auto" w:fill="FFFFFF"/>
        </w:rPr>
        <w:t>12V</w:t>
      </w:r>
      <w:r w:rsidRPr="00877888">
        <w:rPr>
          <w:rFonts w:ascii="黑体" w:eastAsia="黑体" w:hAnsi="黑体"/>
          <w:color w:val="FF0000"/>
          <w:sz w:val="28"/>
          <w:szCs w:val="28"/>
          <w:shd w:val="clear" w:color="auto" w:fill="FFFFFF"/>
        </w:rPr>
        <w:t xml:space="preserve"> DC power supply module, waiting for the trigger end whether there is a trigger signal;</w:t>
      </w:r>
    </w:p>
    <w:p w:rsidR="00EE7989" w:rsidRPr="002F6122" w:rsidRDefault="00EE7989" w:rsidP="00EE7989">
      <w:pPr>
        <w:pStyle w:val="a5"/>
        <w:spacing w:before="0" w:beforeAutospacing="0" w:after="0" w:afterAutospacing="0"/>
        <w:rPr>
          <w:rFonts w:ascii="黑体" w:eastAsia="黑体" w:hAnsi="黑体"/>
          <w:color w:val="FF0000"/>
          <w:sz w:val="28"/>
          <w:szCs w:val="28"/>
          <w:shd w:val="clear" w:color="auto" w:fill="FFFFFF"/>
        </w:rPr>
      </w:pPr>
      <w:r w:rsidRPr="00877888">
        <w:rPr>
          <w:rFonts w:ascii="黑体" w:eastAsia="黑体" w:hAnsi="黑体"/>
          <w:color w:val="FF0000"/>
          <w:sz w:val="28"/>
          <w:szCs w:val="28"/>
          <w:shd w:val="clear" w:color="auto" w:fill="FFFFFF"/>
        </w:rPr>
        <w:t>2. When the end module trigger sensors to trigger high or low (by jumper selection, trigger time of just 1ms enough), then the start delay function modules, and relay, the time delay, the relay off open;</w:t>
      </w:r>
    </w:p>
    <w:p w:rsidR="00EE7989" w:rsidRP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noProof/>
          <w:color w:val="FF0000"/>
          <w:sz w:val="28"/>
          <w:szCs w:val="28"/>
          <w:shd w:val="clear" w:color="auto" w:fill="FFFFFF"/>
        </w:rPr>
        <w:drawing>
          <wp:inline distT="0" distB="0" distL="0" distR="0">
            <wp:extent cx="4886325" cy="1413777"/>
            <wp:effectExtent l="19050" t="0" r="9525" b="0"/>
            <wp:docPr id="2" name="图片 2" descr="https://img.alicdn.com/imgextra/i4/1655464146/TB2BsxjcpXXXXX9Xp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alicdn.com/imgextra/i4/1655464146/TB2BsxjcpXXXXX9XpXXXXXXXXXX_!!1655464146.jpg"/>
                    <pic:cNvPicPr>
                      <a:picLocks noChangeAspect="1" noChangeArrowheads="1"/>
                    </pic:cNvPicPr>
                  </pic:nvPicPr>
                  <pic:blipFill>
                    <a:blip r:embed="rId7"/>
                    <a:srcRect/>
                    <a:stretch>
                      <a:fillRect/>
                    </a:stretch>
                  </pic:blipFill>
                  <pic:spPr bwMode="auto">
                    <a:xfrm>
                      <a:off x="0" y="0"/>
                      <a:ext cx="4886325" cy="1413777"/>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FF0000"/>
          <w:sz w:val="28"/>
          <w:szCs w:val="28"/>
          <w:shd w:val="clear" w:color="auto" w:fill="FFFFFF"/>
        </w:rPr>
        <w:t>3.当模块被触发延时中，如果有再次接收到有触发信号，模块则会重新计时，自动以最后一次触发，直到延时结束。</w:t>
      </w:r>
    </w:p>
    <w:p w:rsidR="00EE7989" w:rsidRPr="00EE7989" w:rsidRDefault="00EE7989" w:rsidP="00EE7989">
      <w:pPr>
        <w:rPr>
          <w:rFonts w:ascii="宋体" w:eastAsia="宋体" w:hAnsi="宋体" w:cs="宋体"/>
          <w:kern w:val="0"/>
          <w:sz w:val="24"/>
          <w:szCs w:val="24"/>
        </w:rPr>
      </w:pPr>
      <w:r>
        <w:rPr>
          <w:rFonts w:ascii="宋体" w:eastAsia="宋体" w:hAnsi="宋体" w:cs="宋体" w:hint="eastAsia"/>
          <w:color w:val="FF0000"/>
          <w:sz w:val="28"/>
          <w:szCs w:val="28"/>
          <w:shd w:val="clear" w:color="auto" w:fill="FFFFFF"/>
        </w:rPr>
        <w:t> </w:t>
      </w:r>
      <w:r w:rsidRPr="00EE7989">
        <w:rPr>
          <w:rFonts w:ascii="宋体" w:eastAsia="宋体" w:hAnsi="宋体" w:cs="宋体"/>
          <w:kern w:val="0"/>
          <w:sz w:val="24"/>
          <w:szCs w:val="24"/>
          <w:lang/>
        </w:rPr>
        <w:t>3. When the module is triggered delay, if there are received again trigger signal, the module will re-time, automatic trigger to last until the end of the delay.</w:t>
      </w:r>
    </w:p>
    <w:p w:rsidR="00EE7989" w:rsidRP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noProof/>
          <w:color w:val="FF0000"/>
          <w:sz w:val="28"/>
          <w:szCs w:val="28"/>
          <w:shd w:val="clear" w:color="auto" w:fill="FFFFFF"/>
        </w:rPr>
        <w:drawing>
          <wp:inline distT="0" distB="0" distL="0" distR="0">
            <wp:extent cx="5343525" cy="1353693"/>
            <wp:effectExtent l="19050" t="0" r="9525" b="0"/>
            <wp:docPr id="3" name="图片 3" descr="https://img.alicdn.com/imgextra/i3/1655464146/TB2owBlcpXXXXcx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alicdn.com/imgextra/i3/1655464146/TB2owBlcpXXXXcxXXXXXXXXXXXX_!!1655464146.jpg"/>
                    <pic:cNvPicPr>
                      <a:picLocks noChangeAspect="1" noChangeArrowheads="1"/>
                    </pic:cNvPicPr>
                  </pic:nvPicPr>
                  <pic:blipFill>
                    <a:blip r:embed="rId8"/>
                    <a:srcRect/>
                    <a:stretch>
                      <a:fillRect/>
                    </a:stretch>
                  </pic:blipFill>
                  <pic:spPr bwMode="auto">
                    <a:xfrm>
                      <a:off x="0" y="0"/>
                      <a:ext cx="5343525" cy="1353693"/>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b/>
          <w:bCs/>
          <w:color w:val="0000FF"/>
          <w:sz w:val="28"/>
          <w:szCs w:val="28"/>
          <w:shd w:val="clear" w:color="auto" w:fill="FFFFFF"/>
        </w:rPr>
        <w:t>四．电气参数：</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hint="eastAsia"/>
          <w:color w:val="0000FF"/>
          <w:sz w:val="28"/>
          <w:szCs w:val="28"/>
          <w:shd w:val="clear" w:color="auto" w:fill="FFFFFF"/>
        </w:rPr>
        <w:t> </w:t>
      </w:r>
      <w:r>
        <w:rPr>
          <w:rFonts w:ascii="黑体" w:eastAsia="黑体" w:hAnsi="黑体" w:hint="eastAsia"/>
          <w:color w:val="0000FF"/>
          <w:sz w:val="28"/>
          <w:szCs w:val="28"/>
          <w:shd w:val="clear" w:color="auto" w:fill="FFFFFF"/>
        </w:rPr>
        <w:t>供电电压：</w:t>
      </w:r>
      <w:r>
        <w:rPr>
          <w:rFonts w:ascii="黑体" w:eastAsia="黑体" w:hAnsi="黑体" w:hint="eastAsia"/>
          <w:color w:val="FF0000"/>
          <w:sz w:val="28"/>
          <w:szCs w:val="28"/>
          <w:shd w:val="clear" w:color="auto" w:fill="FFFFFF"/>
        </w:rPr>
        <w:t>12VDC</w:t>
      </w:r>
      <w:r>
        <w:rPr>
          <w:rFonts w:hint="eastAsia"/>
          <w:color w:val="FF0000"/>
          <w:sz w:val="28"/>
          <w:szCs w:val="28"/>
          <w:shd w:val="clear" w:color="auto" w:fill="FFFFFF"/>
        </w:rPr>
        <w:t>       </w:t>
      </w:r>
      <w:r>
        <w:rPr>
          <w:rStyle w:val="apple-converted-space"/>
          <w:rFonts w:hint="eastAsia"/>
          <w:color w:val="FF0000"/>
          <w:sz w:val="28"/>
          <w:szCs w:val="28"/>
          <w:shd w:val="clear" w:color="auto" w:fill="FFFFFF"/>
        </w:rPr>
        <w:t> </w:t>
      </w:r>
      <w:r>
        <w:rPr>
          <w:rFonts w:ascii="黑体" w:eastAsia="黑体" w:hAnsi="黑体" w:hint="eastAsia"/>
          <w:color w:val="0000FF"/>
          <w:sz w:val="28"/>
          <w:szCs w:val="28"/>
          <w:shd w:val="clear" w:color="auto" w:fill="FFFFFF"/>
        </w:rPr>
        <w:t>静态电流：</w:t>
      </w:r>
      <w:r>
        <w:rPr>
          <w:rFonts w:ascii="黑体" w:eastAsia="黑体" w:hAnsi="黑体" w:hint="eastAsia"/>
          <w:color w:val="FF0000"/>
          <w:sz w:val="28"/>
          <w:szCs w:val="28"/>
          <w:shd w:val="clear" w:color="auto" w:fill="FFFFFF"/>
        </w:rPr>
        <w:t>2.5mA</w:t>
      </w:r>
      <w:r>
        <w:rPr>
          <w:rFonts w:hint="eastAsia"/>
          <w:color w:val="FF0000"/>
          <w:sz w:val="28"/>
          <w:szCs w:val="28"/>
          <w:shd w:val="clear" w:color="auto" w:fill="FFFFFF"/>
        </w:rPr>
        <w:t>      </w:t>
      </w:r>
      <w:r>
        <w:rPr>
          <w:rStyle w:val="apple-converted-space"/>
          <w:rFonts w:hint="eastAsia"/>
          <w:color w:val="FF0000"/>
          <w:sz w:val="28"/>
          <w:szCs w:val="28"/>
          <w:shd w:val="clear" w:color="auto" w:fill="FFFFFF"/>
        </w:rPr>
        <w:t> </w:t>
      </w:r>
      <w:r>
        <w:rPr>
          <w:rFonts w:ascii="黑体" w:eastAsia="黑体" w:hAnsi="黑体" w:hint="eastAsia"/>
          <w:color w:val="0000FF"/>
          <w:sz w:val="28"/>
          <w:szCs w:val="28"/>
          <w:shd w:val="clear" w:color="auto" w:fill="FFFFFF"/>
        </w:rPr>
        <w:t>最大功耗：</w:t>
      </w:r>
      <w:r>
        <w:rPr>
          <w:rFonts w:ascii="黑体" w:eastAsia="黑体" w:hAnsi="黑体" w:hint="eastAsia"/>
          <w:color w:val="FF0000"/>
          <w:sz w:val="28"/>
          <w:szCs w:val="28"/>
          <w:shd w:val="clear" w:color="auto" w:fill="FFFFFF"/>
        </w:rPr>
        <w:t>45mA</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hint="eastAsia"/>
          <w:color w:val="0000FF"/>
          <w:sz w:val="28"/>
          <w:szCs w:val="28"/>
          <w:shd w:val="clear" w:color="auto" w:fill="FFFFFF"/>
        </w:rPr>
        <w:t> </w:t>
      </w:r>
      <w:r>
        <w:rPr>
          <w:rFonts w:ascii="黑体" w:eastAsia="黑体" w:hAnsi="黑体" w:hint="eastAsia"/>
          <w:color w:val="0000FF"/>
          <w:sz w:val="28"/>
          <w:szCs w:val="28"/>
          <w:shd w:val="clear" w:color="auto" w:fill="FFFFFF"/>
        </w:rPr>
        <w:t>高电平触发要求：</w:t>
      </w:r>
      <w:r>
        <w:rPr>
          <w:rFonts w:ascii="黑体" w:eastAsia="黑体" w:hAnsi="黑体" w:hint="eastAsia"/>
          <w:color w:val="FF0000"/>
          <w:sz w:val="28"/>
          <w:szCs w:val="28"/>
          <w:shd w:val="clear" w:color="auto" w:fill="FFFFFF"/>
        </w:rPr>
        <w:t>触发端的电压在4-12V时即可以触发，电流大于3mA</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FF0000"/>
          <w:sz w:val="28"/>
          <w:szCs w:val="28"/>
          <w:shd w:val="clear" w:color="auto" w:fill="FFFFFF"/>
        </w:rPr>
        <w:t>注：触发端要与电源地共用才有效</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0000FF"/>
          <w:sz w:val="28"/>
          <w:szCs w:val="28"/>
          <w:shd w:val="clear" w:color="auto" w:fill="FFFFFF"/>
        </w:rPr>
        <w:t>低电平触发要求：</w:t>
      </w:r>
      <w:r>
        <w:rPr>
          <w:rFonts w:ascii="黑体" w:eastAsia="黑体" w:hAnsi="黑体" w:hint="eastAsia"/>
          <w:color w:val="FF0000"/>
          <w:sz w:val="28"/>
          <w:szCs w:val="28"/>
          <w:shd w:val="clear" w:color="auto" w:fill="FFFFFF"/>
        </w:rPr>
        <w:t>触发端的电压在0-8V时即可以触发，电流大于3mA</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FF0000"/>
          <w:sz w:val="28"/>
          <w:szCs w:val="28"/>
          <w:shd w:val="clear" w:color="auto" w:fill="FFFFFF"/>
        </w:rPr>
        <w:t>注：触发端要与电源地共用才有效</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0000FF"/>
          <w:sz w:val="28"/>
          <w:szCs w:val="28"/>
          <w:shd w:val="clear" w:color="auto" w:fill="FFFFFF"/>
        </w:rPr>
        <w:lastRenderedPageBreak/>
        <w:t>继电器负载能力：</w:t>
      </w:r>
      <w:r>
        <w:rPr>
          <w:rFonts w:ascii="黑体" w:eastAsia="黑体" w:hAnsi="黑体" w:hint="eastAsia"/>
          <w:color w:val="FF0000"/>
          <w:sz w:val="28"/>
          <w:szCs w:val="28"/>
          <w:shd w:val="clear" w:color="auto" w:fill="FFFFFF"/>
        </w:rPr>
        <w:t>250V 10A交流</w:t>
      </w:r>
      <w:r>
        <w:rPr>
          <w:rFonts w:hint="eastAsia"/>
          <w:color w:val="FF0000"/>
          <w:sz w:val="28"/>
          <w:szCs w:val="28"/>
          <w:shd w:val="clear" w:color="auto" w:fill="FFFFFF"/>
        </w:rPr>
        <w:t>  </w:t>
      </w:r>
      <w:r>
        <w:rPr>
          <w:rStyle w:val="apple-converted-space"/>
          <w:rFonts w:hint="eastAsia"/>
          <w:color w:val="FF0000"/>
          <w:sz w:val="28"/>
          <w:szCs w:val="28"/>
          <w:shd w:val="clear" w:color="auto" w:fill="FFFFFF"/>
        </w:rPr>
        <w:t> </w:t>
      </w:r>
      <w:r>
        <w:rPr>
          <w:rFonts w:ascii="黑体" w:eastAsia="黑体" w:hAnsi="黑体" w:hint="eastAsia"/>
          <w:color w:val="FF0000"/>
          <w:sz w:val="28"/>
          <w:szCs w:val="28"/>
          <w:shd w:val="clear" w:color="auto" w:fill="FFFFFF"/>
        </w:rPr>
        <w:t>30V</w:t>
      </w:r>
      <w:r>
        <w:rPr>
          <w:rFonts w:hint="eastAsia"/>
          <w:color w:val="FF0000"/>
          <w:sz w:val="28"/>
          <w:szCs w:val="28"/>
          <w:shd w:val="clear" w:color="auto" w:fill="FFFFFF"/>
        </w:rPr>
        <w:t> </w:t>
      </w:r>
      <w:r>
        <w:rPr>
          <w:rStyle w:val="apple-converted-space"/>
          <w:rFonts w:hint="eastAsia"/>
          <w:color w:val="FF0000"/>
          <w:sz w:val="28"/>
          <w:szCs w:val="28"/>
          <w:shd w:val="clear" w:color="auto" w:fill="FFFFFF"/>
        </w:rPr>
        <w:t> </w:t>
      </w:r>
      <w:r>
        <w:rPr>
          <w:rFonts w:ascii="黑体" w:eastAsia="黑体" w:hAnsi="黑体" w:hint="eastAsia"/>
          <w:color w:val="FF0000"/>
          <w:sz w:val="28"/>
          <w:szCs w:val="28"/>
          <w:shd w:val="clear" w:color="auto" w:fill="FFFFFF"/>
        </w:rPr>
        <w:t>10A直流（实际应用最好功率减半使用，有利于延长产品使用寿命）</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hint="eastAsia"/>
          <w:color w:val="FF0000"/>
          <w:sz w:val="28"/>
          <w:szCs w:val="28"/>
          <w:shd w:val="clear" w:color="auto" w:fill="FFFFFF"/>
        </w:rPr>
        <w:t> </w:t>
      </w:r>
      <w:r>
        <w:rPr>
          <w:rFonts w:ascii="黑体" w:eastAsia="黑体" w:hAnsi="黑体" w:hint="eastAsia"/>
          <w:color w:val="0000FF"/>
          <w:sz w:val="28"/>
          <w:szCs w:val="28"/>
          <w:shd w:val="clear" w:color="auto" w:fill="FFFFFF"/>
        </w:rPr>
        <w:t>继电器寿命：</w:t>
      </w:r>
      <w:r>
        <w:rPr>
          <w:rFonts w:ascii="黑体" w:eastAsia="黑体" w:hAnsi="黑体" w:hint="eastAsia"/>
          <w:color w:val="FF0000"/>
          <w:sz w:val="28"/>
          <w:szCs w:val="28"/>
          <w:shd w:val="clear" w:color="auto" w:fill="FFFFFF"/>
        </w:rPr>
        <w:t>10万次(最大功率）</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lang/>
        </w:rPr>
        <w:t>Electrical parameters:</w:t>
      </w:r>
      <w:r>
        <w:rPr>
          <w:lang/>
        </w:rPr>
        <w:br/>
        <w:t>  Supply voltage: 12VDC Quiescent Current: 2.5mA Maximum power consumption: 45mA</w:t>
      </w:r>
      <w:r>
        <w:rPr>
          <w:lang/>
        </w:rPr>
        <w:br/>
        <w:t>  High trigger requirements: trigger voltage terminal which can trigger 4-12V, the current is greater than 3mA</w:t>
      </w:r>
      <w:r>
        <w:rPr>
          <w:lang/>
        </w:rPr>
        <w:br/>
        <w:t>Note: The trigger terminal to share power with the ground to be effective</w:t>
      </w:r>
      <w:r>
        <w:rPr>
          <w:lang/>
        </w:rPr>
        <w:br/>
        <w:t>Low trigger requirements: trigger voltage terminal which can trigger 0-8V, the current is greater than 3mA</w:t>
      </w:r>
      <w:r>
        <w:rPr>
          <w:lang/>
        </w:rPr>
        <w:br/>
        <w:t>Note: The trigger terminal to share power with the ground to be effective</w:t>
      </w:r>
      <w:r>
        <w:rPr>
          <w:lang/>
        </w:rPr>
        <w:br/>
        <w:t>Relay load capacity: 250V 10A AC 30V 10A DC (practical application of the best power halved, help extend the life of the product)</w:t>
      </w:r>
      <w:r>
        <w:rPr>
          <w:lang/>
        </w:rPr>
        <w:br/>
        <w:t>  Relay life: 10 million times (maximum power)</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b/>
          <w:bCs/>
          <w:color w:val="0000FF"/>
          <w:sz w:val="28"/>
          <w:szCs w:val="28"/>
          <w:shd w:val="clear" w:color="auto" w:fill="FFFFFF"/>
        </w:rPr>
        <w:t>五．延时时间范围的选择方法：</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hint="eastAsia"/>
          <w:color w:val="FF0000"/>
          <w:sz w:val="28"/>
          <w:szCs w:val="28"/>
          <w:shd w:val="clear" w:color="auto" w:fill="FFFFFF"/>
        </w:rPr>
        <w:t>  </w:t>
      </w:r>
      <w:r>
        <w:rPr>
          <w:rStyle w:val="apple-converted-space"/>
          <w:rFonts w:hint="eastAsia"/>
          <w:color w:val="FF0000"/>
          <w:sz w:val="28"/>
          <w:szCs w:val="28"/>
          <w:shd w:val="clear" w:color="auto" w:fill="FFFFFF"/>
        </w:rPr>
        <w:t> </w:t>
      </w:r>
      <w:r>
        <w:rPr>
          <w:rFonts w:ascii="黑体" w:eastAsia="黑体" w:hAnsi="黑体" w:hint="eastAsia"/>
          <w:color w:val="FF0000"/>
          <w:sz w:val="28"/>
          <w:szCs w:val="28"/>
          <w:shd w:val="clear" w:color="auto" w:fill="FFFFFF"/>
        </w:rPr>
        <w:t>将S1.S2.S4切换不同的位置来选择不同的时间范围，电位器则是调节相应的范围内的时间。</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lang/>
        </w:rPr>
        <w:t>Delay time selection method:</w:t>
      </w:r>
      <w:r>
        <w:rPr>
          <w:lang/>
        </w:rPr>
        <w:br/>
        <w:t>    The S1.S2.S4 switch between different positions to choose a different time frame, the potentiometer is adjusted within the respective time range.</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noProof/>
          <w:color w:val="FF0000"/>
          <w:sz w:val="28"/>
          <w:szCs w:val="28"/>
          <w:shd w:val="clear" w:color="auto" w:fill="FFFFFF"/>
        </w:rPr>
        <w:lastRenderedPageBreak/>
        <w:drawing>
          <wp:inline distT="0" distB="0" distL="0" distR="0">
            <wp:extent cx="5095875" cy="5258943"/>
            <wp:effectExtent l="19050" t="0" r="9525" b="0"/>
            <wp:docPr id="4" name="图片 4" descr="https://img.alicdn.com/imgextra/i3/1655464146/TB2oalgcpXXXXcIXp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alicdn.com/imgextra/i3/1655464146/TB2oalgcpXXXXcIXpXXXXXXXXXX_!!1655464146.jpg"/>
                    <pic:cNvPicPr>
                      <a:picLocks noChangeAspect="1" noChangeArrowheads="1"/>
                    </pic:cNvPicPr>
                  </pic:nvPicPr>
                  <pic:blipFill>
                    <a:blip r:embed="rId9"/>
                    <a:srcRect/>
                    <a:stretch>
                      <a:fillRect/>
                    </a:stretch>
                  </pic:blipFill>
                  <pic:spPr bwMode="auto">
                    <a:xfrm>
                      <a:off x="0" y="0"/>
                      <a:ext cx="5095875" cy="5258943"/>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b/>
          <w:bCs/>
          <w:color w:val="0000FF"/>
          <w:sz w:val="28"/>
          <w:szCs w:val="28"/>
          <w:shd w:val="clear" w:color="auto" w:fill="FFFFFF"/>
        </w:rPr>
        <w:t>六．产品结构图：</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b/>
          <w:bCs/>
          <w:noProof/>
          <w:color w:val="0000FF"/>
          <w:sz w:val="28"/>
          <w:szCs w:val="28"/>
          <w:shd w:val="clear" w:color="auto" w:fill="FFFFFF"/>
        </w:rPr>
        <w:drawing>
          <wp:inline distT="0" distB="0" distL="0" distR="0">
            <wp:extent cx="5343525" cy="2344026"/>
            <wp:effectExtent l="19050" t="0" r="9525" b="0"/>
            <wp:docPr id="5" name="图片 5" descr="https://img.alicdn.com/imgextra/i1/1655464146/TB2V.0lcpXXXXb8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alicdn.com/imgextra/i1/1655464146/TB2V.0lcpXXXXb8XXXXXXXXXXXX_!!1655464146.jpg"/>
                    <pic:cNvPicPr>
                      <a:picLocks noChangeAspect="1" noChangeArrowheads="1"/>
                    </pic:cNvPicPr>
                  </pic:nvPicPr>
                  <pic:blipFill>
                    <a:blip r:embed="rId10"/>
                    <a:srcRect/>
                    <a:stretch>
                      <a:fillRect/>
                    </a:stretch>
                  </pic:blipFill>
                  <pic:spPr bwMode="auto">
                    <a:xfrm>
                      <a:off x="0" y="0"/>
                      <a:ext cx="5343525" cy="2344026"/>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hint="eastAsia"/>
          <w:color w:val="FF0000"/>
          <w:sz w:val="28"/>
          <w:szCs w:val="28"/>
          <w:shd w:val="clear" w:color="auto" w:fill="FFFFFF"/>
        </w:rPr>
        <w:t> </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b/>
          <w:bCs/>
          <w:color w:val="0000FF"/>
          <w:sz w:val="28"/>
          <w:szCs w:val="28"/>
          <w:shd w:val="clear" w:color="auto" w:fill="FFFFFF"/>
        </w:rPr>
        <w:t>七：触发端的选择方法：</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noProof/>
          <w:color w:val="FF0000"/>
          <w:sz w:val="28"/>
          <w:szCs w:val="28"/>
          <w:shd w:val="clear" w:color="auto" w:fill="FFFFFF"/>
        </w:rPr>
        <w:lastRenderedPageBreak/>
        <w:drawing>
          <wp:inline distT="0" distB="0" distL="0" distR="0">
            <wp:extent cx="5143500" cy="3168396"/>
            <wp:effectExtent l="19050" t="0" r="0" b="0"/>
            <wp:docPr id="6" name="图片 6" descr="https://img.alicdn.com/imgextra/i3/1655464146/TB28.8rcpXXXXcq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alicdn.com/imgextra/i3/1655464146/TB28.8rcpXXXXcqXXXXXXXXXXXX_!!1655464146.jpg"/>
                    <pic:cNvPicPr>
                      <a:picLocks noChangeAspect="1" noChangeArrowheads="1"/>
                    </pic:cNvPicPr>
                  </pic:nvPicPr>
                  <pic:blipFill>
                    <a:blip r:embed="rId11"/>
                    <a:srcRect/>
                    <a:stretch>
                      <a:fillRect/>
                    </a:stretch>
                  </pic:blipFill>
                  <pic:spPr bwMode="auto">
                    <a:xfrm>
                      <a:off x="0" y="0"/>
                      <a:ext cx="5143500" cy="3168396"/>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hint="eastAsia"/>
          <w:color w:val="0000FF"/>
          <w:sz w:val="28"/>
          <w:szCs w:val="28"/>
          <w:shd w:val="clear" w:color="auto" w:fill="FFFFFF"/>
        </w:rPr>
        <w:t>注：触发端要与电源地相连或共用</w:t>
      </w:r>
    </w:p>
    <w:p w:rsidR="00EE7989" w:rsidRDefault="00EE7989" w:rsidP="00EE7989">
      <w:pPr>
        <w:pStyle w:val="a5"/>
        <w:spacing w:before="0" w:beforeAutospacing="0" w:after="0" w:afterAutospacing="0"/>
        <w:rPr>
          <w:rFonts w:ascii="黑体" w:eastAsia="黑体" w:hAnsi="黑体" w:hint="eastAsia"/>
          <w:color w:val="FF0000"/>
          <w:sz w:val="28"/>
          <w:szCs w:val="28"/>
          <w:shd w:val="clear" w:color="auto" w:fill="FFFFFF"/>
        </w:rPr>
      </w:pPr>
      <w:r>
        <w:rPr>
          <w:rFonts w:ascii="黑体" w:eastAsia="黑体" w:hAnsi="黑体"/>
          <w:noProof/>
          <w:color w:val="0000FF"/>
          <w:sz w:val="28"/>
          <w:szCs w:val="28"/>
          <w:shd w:val="clear" w:color="auto" w:fill="FFFFFF"/>
        </w:rPr>
        <w:drawing>
          <wp:inline distT="0" distB="0" distL="0" distR="0">
            <wp:extent cx="4810125" cy="3411982"/>
            <wp:effectExtent l="19050" t="0" r="9525" b="0"/>
            <wp:docPr id="7" name="图片 7" descr="https://img.alicdn.com/imgextra/i3/1655464146/TB27KpocpXXXXbmXp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alicdn.com/imgextra/i3/1655464146/TB27KpocpXXXXbmXpXXXXXXXXXX_!!1655464146.jpg"/>
                    <pic:cNvPicPr>
                      <a:picLocks noChangeAspect="1" noChangeArrowheads="1"/>
                    </pic:cNvPicPr>
                  </pic:nvPicPr>
                  <pic:blipFill>
                    <a:blip r:embed="rId12"/>
                    <a:srcRect/>
                    <a:stretch>
                      <a:fillRect/>
                    </a:stretch>
                  </pic:blipFill>
                  <pic:spPr bwMode="auto">
                    <a:xfrm>
                      <a:off x="0" y="0"/>
                      <a:ext cx="4810125" cy="3411982"/>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0000FF"/>
          <w:sz w:val="28"/>
          <w:szCs w:val="28"/>
          <w:shd w:val="clear" w:color="auto" w:fill="FFFFFF"/>
        </w:rPr>
        <w:t>当J1插上跳线时，低电平触发有效，J2插上跳线时，高电平触发有效。</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0000FF"/>
          <w:sz w:val="28"/>
          <w:szCs w:val="28"/>
          <w:shd w:val="clear" w:color="auto" w:fill="FFFFFF"/>
        </w:rPr>
        <w:t>八．产品接线图：</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1.控制交流的接法：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492BFD"/>
          <w:sz w:val="28"/>
          <w:szCs w:val="28"/>
          <w:shd w:val="clear" w:color="auto" w:fill="FFFFFF"/>
        </w:rPr>
        <w:lastRenderedPageBreak/>
        <w:t>注：下图是模块控制交流电压的接法，控制交流不能插跳线帽S5，如此时插上S5，高压会回流到模块内，将会烧坏模块。</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第一种接法：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noProof/>
          <w:color w:val="0000FF"/>
          <w:sz w:val="28"/>
          <w:szCs w:val="28"/>
          <w:shd w:val="clear" w:color="auto" w:fill="FFFFFF"/>
        </w:rPr>
        <w:drawing>
          <wp:inline distT="0" distB="0" distL="0" distR="0">
            <wp:extent cx="5724525" cy="2076095"/>
            <wp:effectExtent l="19050" t="0" r="9525" b="0"/>
            <wp:docPr id="8" name="图片 8" descr="https://img.alicdn.com/imgextra/i2/1655464146/TB2I98kcpXXXXcL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alicdn.com/imgextra/i2/1655464146/TB2I98kcpXXXXcLXXXXXXXXXXXX_!!1655464146.jpg"/>
                    <pic:cNvPicPr>
                      <a:picLocks noChangeAspect="1" noChangeArrowheads="1"/>
                    </pic:cNvPicPr>
                  </pic:nvPicPr>
                  <pic:blipFill>
                    <a:blip r:embed="rId13"/>
                    <a:srcRect/>
                    <a:stretch>
                      <a:fillRect/>
                    </a:stretch>
                  </pic:blipFill>
                  <pic:spPr bwMode="auto">
                    <a:xfrm>
                      <a:off x="0" y="0"/>
                      <a:ext cx="5724525" cy="2076095"/>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模块触发延时时，继电器吸合，公共端与常开端接通，设备有电工作，延时结束则继电器释放，开关断开，设备无电停止工作。</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第二种接法：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noProof/>
          <w:color w:val="0000FF"/>
          <w:sz w:val="28"/>
          <w:szCs w:val="28"/>
          <w:shd w:val="clear" w:color="auto" w:fill="FFFFFF"/>
        </w:rPr>
        <w:drawing>
          <wp:inline distT="0" distB="0" distL="0" distR="0">
            <wp:extent cx="5543550" cy="2010461"/>
            <wp:effectExtent l="19050" t="0" r="0" b="0"/>
            <wp:docPr id="9" name="图片 9" descr="https://img.alicdn.com/imgextra/i2/1655464146/TB2wjNmcpXXXXbh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alicdn.com/imgextra/i2/1655464146/TB2wjNmcpXXXXbhXXXXXXXXXXXX_!!1655464146.jpg"/>
                    <pic:cNvPicPr>
                      <a:picLocks noChangeAspect="1" noChangeArrowheads="1"/>
                    </pic:cNvPicPr>
                  </pic:nvPicPr>
                  <pic:blipFill>
                    <a:blip r:embed="rId14"/>
                    <a:srcRect/>
                    <a:stretch>
                      <a:fillRect/>
                    </a:stretch>
                  </pic:blipFill>
                  <pic:spPr bwMode="auto">
                    <a:xfrm>
                      <a:off x="0" y="0"/>
                      <a:ext cx="5543550" cy="2010461"/>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模块触发延时时，公共端与常闭端断开，相当于开关断开，设备无电不工作，延时结束公共端与常闭端接通，设备有电而工作，此种接法适用于触发延时中断电源的接法。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2控制直流的接法：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492BFD"/>
          <w:sz w:val="28"/>
          <w:szCs w:val="28"/>
          <w:shd w:val="clear" w:color="auto" w:fill="FFFFFF"/>
        </w:rPr>
        <w:lastRenderedPageBreak/>
        <w:t>注：下图是控制模块的12V电源的接法，要插上跳线帽S5，相当于模块的供电的正极与继电器的公共端接通（在线路板中特意设计有此电路）。</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第一种接法：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noProof/>
          <w:color w:val="0000FF"/>
          <w:sz w:val="28"/>
          <w:szCs w:val="28"/>
          <w:shd w:val="clear" w:color="auto" w:fill="FFFFFF"/>
        </w:rPr>
        <w:drawing>
          <wp:inline distT="0" distB="0" distL="0" distR="0">
            <wp:extent cx="5962650" cy="2623566"/>
            <wp:effectExtent l="19050" t="0" r="0" b="0"/>
            <wp:docPr id="10" name="图片 10" descr="https://img.alicdn.com/imgextra/i1/1655464146/TB27QhicpXXXXaPXp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alicdn.com/imgextra/i1/1655464146/TB27QhicpXXXXaPXpXXXXXXXXXX_!!1655464146.jpg"/>
                    <pic:cNvPicPr>
                      <a:picLocks noChangeAspect="1" noChangeArrowheads="1"/>
                    </pic:cNvPicPr>
                  </pic:nvPicPr>
                  <pic:blipFill>
                    <a:blip r:embed="rId15"/>
                    <a:srcRect/>
                    <a:stretch>
                      <a:fillRect/>
                    </a:stretch>
                  </pic:blipFill>
                  <pic:spPr bwMode="auto">
                    <a:xfrm>
                      <a:off x="0" y="0"/>
                      <a:ext cx="5962650" cy="2623566"/>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模块触发延时时，继电器吸合，公共端与常开端接通，设备有5V电而工作，延时结束则继电器释放，开关断开，设备无电停止工作。</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t>第二种接法：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noProof/>
          <w:color w:val="0000FF"/>
          <w:sz w:val="28"/>
          <w:szCs w:val="28"/>
          <w:shd w:val="clear" w:color="auto" w:fill="FFFFFF"/>
        </w:rPr>
        <w:drawing>
          <wp:inline distT="0" distB="0" distL="0" distR="0">
            <wp:extent cx="5810250" cy="2595245"/>
            <wp:effectExtent l="19050" t="0" r="0" b="0"/>
            <wp:docPr id="11" name="图片 11" descr="https://img.alicdn.com/imgextra/i1/1655464146/TB2ZfJmcpXXXXbIXXXXXXXXXXXX_!!165546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alicdn.com/imgextra/i1/1655464146/TB2ZfJmcpXXXXbIXXXXXXXXXXXX_!!1655464146.jpg"/>
                    <pic:cNvPicPr>
                      <a:picLocks noChangeAspect="1" noChangeArrowheads="1"/>
                    </pic:cNvPicPr>
                  </pic:nvPicPr>
                  <pic:blipFill>
                    <a:blip r:embed="rId16"/>
                    <a:srcRect/>
                    <a:stretch>
                      <a:fillRect/>
                    </a:stretch>
                  </pic:blipFill>
                  <pic:spPr bwMode="auto">
                    <a:xfrm>
                      <a:off x="0" y="0"/>
                      <a:ext cx="5810250" cy="2595245"/>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FF0000"/>
          <w:sz w:val="28"/>
          <w:szCs w:val="28"/>
          <w:shd w:val="clear" w:color="auto" w:fill="FFFFFF"/>
        </w:rPr>
        <w:lastRenderedPageBreak/>
        <w:t>模块触发延时时，公共端与常闭端断开，相当于开关断开，设备无电不工作，延时结束公共端与常闭端接通，设备有电而工作，此种接法适用于触发延时中断电源的接法。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b/>
          <w:bCs/>
          <w:color w:val="492BFD"/>
          <w:sz w:val="28"/>
          <w:szCs w:val="28"/>
          <w:shd w:val="clear" w:color="auto" w:fill="FFFFFF"/>
        </w:rPr>
        <w:t>如对继电器的工作原理不了解，请看下面的内容：</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noProof/>
          <w:color w:val="0000FF"/>
          <w:sz w:val="28"/>
          <w:szCs w:val="28"/>
          <w:shd w:val="clear" w:color="auto" w:fill="FFFFFF"/>
        </w:rPr>
        <w:lastRenderedPageBreak/>
        <w:drawing>
          <wp:inline distT="0" distB="0" distL="0" distR="0">
            <wp:extent cx="5716298" cy="12211050"/>
            <wp:effectExtent l="19050" t="0" r="0" b="0"/>
            <wp:docPr id="12" name="图片 12" descr="https://gd1.alicdn.com/imgextra/i1/33867903/T2CpzEXXVbXXXXXXXX_!!3386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d1.alicdn.com/imgextra/i1/33867903/T2CpzEXXVbXXXXXXXX_!!33867903.jpg"/>
                    <pic:cNvPicPr>
                      <a:picLocks noChangeAspect="1" noChangeArrowheads="1"/>
                    </pic:cNvPicPr>
                  </pic:nvPicPr>
                  <pic:blipFill>
                    <a:blip r:embed="rId17"/>
                    <a:srcRect/>
                    <a:stretch>
                      <a:fillRect/>
                    </a:stretch>
                  </pic:blipFill>
                  <pic:spPr bwMode="auto">
                    <a:xfrm>
                      <a:off x="0" y="0"/>
                      <a:ext cx="5716298" cy="12211050"/>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hint="eastAsia"/>
          <w:color w:val="0000FF"/>
          <w:sz w:val="28"/>
          <w:szCs w:val="28"/>
          <w:shd w:val="clear" w:color="auto" w:fill="FFFFFF"/>
        </w:rPr>
        <w:lastRenderedPageBreak/>
        <w:t>继电器的接线方法：</w:t>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ascii="黑体" w:eastAsia="黑体" w:hAnsi="黑体"/>
          <w:noProof/>
          <w:color w:val="0000FF"/>
          <w:sz w:val="28"/>
          <w:szCs w:val="28"/>
          <w:shd w:val="clear" w:color="auto" w:fill="FFFFFF"/>
        </w:rPr>
        <w:drawing>
          <wp:inline distT="0" distB="0" distL="0" distR="0">
            <wp:extent cx="5410200" cy="4443578"/>
            <wp:effectExtent l="19050" t="0" r="0" b="0"/>
            <wp:docPr id="13" name="图片 13" descr="https://gd2.alicdn.com/imgextra/i2/33867903/TB2ximXbVXXXXbHXXXXXXXXXXXX_!!3386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d2.alicdn.com/imgextra/i2/33867903/TB2ximXbVXXXXbHXXXXXXXXXXXX_!!33867903.jpg"/>
                    <pic:cNvPicPr>
                      <a:picLocks noChangeAspect="1" noChangeArrowheads="1"/>
                    </pic:cNvPicPr>
                  </pic:nvPicPr>
                  <pic:blipFill>
                    <a:blip r:embed="rId18"/>
                    <a:srcRect/>
                    <a:stretch>
                      <a:fillRect/>
                    </a:stretch>
                  </pic:blipFill>
                  <pic:spPr bwMode="auto">
                    <a:xfrm>
                      <a:off x="0" y="0"/>
                      <a:ext cx="5410200" cy="4443578"/>
                    </a:xfrm>
                    <a:prstGeom prst="rect">
                      <a:avLst/>
                    </a:prstGeom>
                    <a:noFill/>
                    <a:ln w="9525">
                      <a:noFill/>
                      <a:miter lim="800000"/>
                      <a:headEnd/>
                      <a:tailEnd/>
                    </a:ln>
                  </pic:spPr>
                </pic:pic>
              </a:graphicData>
            </a:graphic>
          </wp:inline>
        </w:drawing>
      </w:r>
    </w:p>
    <w:p w:rsidR="00EE7989" w:rsidRDefault="00EE7989" w:rsidP="00EE7989">
      <w:pPr>
        <w:pStyle w:val="a5"/>
        <w:spacing w:before="0" w:beforeAutospacing="0" w:after="0" w:afterAutospacing="0"/>
        <w:rPr>
          <w:rFonts w:ascii="黑体" w:eastAsia="黑体" w:hAnsi="黑体" w:hint="eastAsia"/>
          <w:color w:val="0000FF"/>
          <w:sz w:val="28"/>
          <w:szCs w:val="28"/>
          <w:shd w:val="clear" w:color="auto" w:fill="FFFFFF"/>
        </w:rPr>
      </w:pPr>
      <w:r>
        <w:rPr>
          <w:rFonts w:hint="eastAsia"/>
          <w:color w:val="0000FF"/>
          <w:sz w:val="28"/>
          <w:szCs w:val="28"/>
          <w:shd w:val="clear" w:color="auto" w:fill="FFFFFF"/>
        </w:rPr>
        <w:t> </w:t>
      </w:r>
    </w:p>
    <w:p w:rsidR="00F70DA7" w:rsidRDefault="00F70DA7"/>
    <w:sectPr w:rsidR="00F70DA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DA7" w:rsidRDefault="00F70DA7" w:rsidP="00EE7989">
      <w:r>
        <w:separator/>
      </w:r>
    </w:p>
  </w:endnote>
  <w:endnote w:type="continuationSeparator" w:id="1">
    <w:p w:rsidR="00F70DA7" w:rsidRDefault="00F70DA7" w:rsidP="00EE79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DA7" w:rsidRDefault="00F70DA7" w:rsidP="00EE7989">
      <w:r>
        <w:separator/>
      </w:r>
    </w:p>
  </w:footnote>
  <w:footnote w:type="continuationSeparator" w:id="1">
    <w:p w:rsidR="00F70DA7" w:rsidRDefault="00F70DA7" w:rsidP="00EE79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E7989"/>
    <w:rsid w:val="00EE7989"/>
    <w:rsid w:val="00F70D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E79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E7989"/>
    <w:rPr>
      <w:sz w:val="18"/>
      <w:szCs w:val="18"/>
    </w:rPr>
  </w:style>
  <w:style w:type="paragraph" w:styleId="a4">
    <w:name w:val="footer"/>
    <w:basedOn w:val="a"/>
    <w:link w:val="Char0"/>
    <w:uiPriority w:val="99"/>
    <w:semiHidden/>
    <w:unhideWhenUsed/>
    <w:rsid w:val="00EE798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E7989"/>
    <w:rPr>
      <w:sz w:val="18"/>
      <w:szCs w:val="18"/>
    </w:rPr>
  </w:style>
  <w:style w:type="paragraph" w:styleId="a5">
    <w:name w:val="Normal (Web)"/>
    <w:basedOn w:val="a"/>
    <w:uiPriority w:val="99"/>
    <w:semiHidden/>
    <w:unhideWhenUsed/>
    <w:rsid w:val="00EE798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EE7989"/>
    <w:rPr>
      <w:b/>
      <w:bCs/>
    </w:rPr>
  </w:style>
  <w:style w:type="character" w:customStyle="1" w:styleId="apple-converted-space">
    <w:name w:val="apple-converted-space"/>
    <w:basedOn w:val="a0"/>
    <w:rsid w:val="00EE7989"/>
  </w:style>
  <w:style w:type="paragraph" w:styleId="a7">
    <w:name w:val="Balloon Text"/>
    <w:basedOn w:val="a"/>
    <w:link w:val="Char1"/>
    <w:uiPriority w:val="99"/>
    <w:semiHidden/>
    <w:unhideWhenUsed/>
    <w:rsid w:val="00EE7989"/>
    <w:rPr>
      <w:sz w:val="18"/>
      <w:szCs w:val="18"/>
    </w:rPr>
  </w:style>
  <w:style w:type="character" w:customStyle="1" w:styleId="Char1">
    <w:name w:val="批注框文本 Char"/>
    <w:basedOn w:val="a0"/>
    <w:link w:val="a7"/>
    <w:uiPriority w:val="99"/>
    <w:semiHidden/>
    <w:rsid w:val="00EE7989"/>
    <w:rPr>
      <w:sz w:val="18"/>
      <w:szCs w:val="18"/>
    </w:rPr>
  </w:style>
</w:styles>
</file>

<file path=word/webSettings.xml><?xml version="1.0" encoding="utf-8"?>
<w:webSettings xmlns:r="http://schemas.openxmlformats.org/officeDocument/2006/relationships" xmlns:w="http://schemas.openxmlformats.org/wordprocessingml/2006/main">
  <w:divs>
    <w:div w:id="961158017">
      <w:bodyDiv w:val="1"/>
      <w:marLeft w:val="0"/>
      <w:marRight w:val="0"/>
      <w:marTop w:val="0"/>
      <w:marBottom w:val="0"/>
      <w:divBdr>
        <w:top w:val="none" w:sz="0" w:space="0" w:color="auto"/>
        <w:left w:val="none" w:sz="0" w:space="0" w:color="auto"/>
        <w:bottom w:val="none" w:sz="0" w:space="0" w:color="auto"/>
        <w:right w:val="none" w:sz="0" w:space="0" w:color="auto"/>
      </w:divBdr>
    </w:div>
    <w:div w:id="1880436254">
      <w:bodyDiv w:val="1"/>
      <w:marLeft w:val="0"/>
      <w:marRight w:val="0"/>
      <w:marTop w:val="0"/>
      <w:marBottom w:val="0"/>
      <w:divBdr>
        <w:top w:val="none" w:sz="0" w:space="0" w:color="auto"/>
        <w:left w:val="none" w:sz="0" w:space="0" w:color="auto"/>
        <w:bottom w:val="none" w:sz="0" w:space="0" w:color="auto"/>
        <w:right w:val="none" w:sz="0" w:space="0" w:color="auto"/>
      </w:divBdr>
      <w:divsChild>
        <w:div w:id="1894000188">
          <w:marLeft w:val="0"/>
          <w:marRight w:val="0"/>
          <w:marTop w:val="0"/>
          <w:marBottom w:val="0"/>
          <w:divBdr>
            <w:top w:val="none" w:sz="0" w:space="0" w:color="auto"/>
            <w:left w:val="none" w:sz="0" w:space="0" w:color="auto"/>
            <w:bottom w:val="none" w:sz="0" w:space="0" w:color="auto"/>
            <w:right w:val="none" w:sz="0" w:space="0" w:color="auto"/>
          </w:divBdr>
          <w:divsChild>
            <w:div w:id="1974367146">
              <w:marLeft w:val="0"/>
              <w:marRight w:val="0"/>
              <w:marTop w:val="0"/>
              <w:marBottom w:val="0"/>
              <w:divBdr>
                <w:top w:val="none" w:sz="0" w:space="0" w:color="auto"/>
                <w:left w:val="none" w:sz="0" w:space="0" w:color="auto"/>
                <w:bottom w:val="none" w:sz="0" w:space="0" w:color="auto"/>
                <w:right w:val="none" w:sz="0" w:space="0" w:color="auto"/>
              </w:divBdr>
              <w:divsChild>
                <w:div w:id="312103608">
                  <w:marLeft w:val="0"/>
                  <w:marRight w:val="0"/>
                  <w:marTop w:val="0"/>
                  <w:marBottom w:val="0"/>
                  <w:divBdr>
                    <w:top w:val="none" w:sz="0" w:space="0" w:color="auto"/>
                    <w:left w:val="none" w:sz="0" w:space="0" w:color="auto"/>
                    <w:bottom w:val="none" w:sz="0" w:space="0" w:color="auto"/>
                    <w:right w:val="none" w:sz="0" w:space="0" w:color="auto"/>
                  </w:divBdr>
                  <w:divsChild>
                    <w:div w:id="1094282555">
                      <w:marLeft w:val="0"/>
                      <w:marRight w:val="0"/>
                      <w:marTop w:val="0"/>
                      <w:marBottom w:val="0"/>
                      <w:divBdr>
                        <w:top w:val="none" w:sz="0" w:space="0" w:color="auto"/>
                        <w:left w:val="none" w:sz="0" w:space="0" w:color="auto"/>
                        <w:bottom w:val="none" w:sz="0" w:space="0" w:color="auto"/>
                        <w:right w:val="none" w:sz="0" w:space="0" w:color="auto"/>
                      </w:divBdr>
                      <w:divsChild>
                        <w:div w:id="2140099311">
                          <w:marLeft w:val="0"/>
                          <w:marRight w:val="0"/>
                          <w:marTop w:val="0"/>
                          <w:marBottom w:val="0"/>
                          <w:divBdr>
                            <w:top w:val="none" w:sz="0" w:space="0" w:color="auto"/>
                            <w:left w:val="none" w:sz="0" w:space="0" w:color="auto"/>
                            <w:bottom w:val="none" w:sz="0" w:space="0" w:color="auto"/>
                            <w:right w:val="none" w:sz="0" w:space="0" w:color="auto"/>
                          </w:divBdr>
                          <w:divsChild>
                            <w:div w:id="6991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551</Words>
  <Characters>3147</Characters>
  <Application>Microsoft Office Word</Application>
  <DocSecurity>0</DocSecurity>
  <Lines>26</Lines>
  <Paragraphs>7</Paragraphs>
  <ScaleCrop>false</ScaleCrop>
  <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industry_mall</dc:creator>
  <cp:keywords/>
  <dc:description/>
  <cp:lastModifiedBy>industry_mall</cp:lastModifiedBy>
  <cp:revision>2</cp:revision>
  <dcterms:created xsi:type="dcterms:W3CDTF">2016-03-22T06:22:00Z</dcterms:created>
  <dcterms:modified xsi:type="dcterms:W3CDTF">2016-03-22T06:28:00Z</dcterms:modified>
</cp:coreProperties>
</file>